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AE2A1C">
      <w:pPr>
        <w:adjustRightInd w:val="0"/>
        <w:snapToGrid w:val="0"/>
        <w:spacing w:line="360" w:lineRule="auto"/>
        <w:ind w:firstLine="405"/>
        <w:rPr>
          <w:rFonts w:hint="eastAsia" w:ascii="仿宋_GB2312" w:hAnsi="华文中宋" w:eastAsia="仿宋_GB2312"/>
          <w:b/>
          <w:sz w:val="84"/>
          <w:szCs w:val="84"/>
        </w:rPr>
      </w:pPr>
    </w:p>
    <w:p w14:paraId="01FFE299">
      <w:pPr>
        <w:pStyle w:val="10"/>
        <w:jc w:val="center"/>
        <w:rPr>
          <w:rFonts w:hint="eastAsia" w:ascii="黑体" w:hAnsi="黑体" w:eastAsia="黑体"/>
          <w:bCs/>
          <w:sz w:val="84"/>
          <w:szCs w:val="84"/>
          <w14:shadow w14:blurRad="50800" w14:dist="38100" w14:dir="2700000" w14:sx="100000" w14:sy="100000" w14:kx="0" w14:ky="0" w14:algn="tl">
            <w14:srgbClr w14:val="000000">
              <w14:alpha w14:val="60000"/>
            </w14:srgbClr>
          </w14:shadow>
        </w:rPr>
      </w:pPr>
      <w:r>
        <w:rPr>
          <w:rFonts w:hint="eastAsia" w:ascii="黑体" w:hAnsi="黑体" w:eastAsia="黑体"/>
          <w:sz w:val="84"/>
          <w:szCs w:val="84"/>
          <w14:shadow w14:blurRad="50800" w14:dist="38100" w14:dir="2700000" w14:sx="100000" w14:sy="100000" w14:kx="0" w14:ky="0" w14:algn="tl">
            <w14:srgbClr w14:val="000000">
              <w14:alpha w14:val="60000"/>
            </w14:srgbClr>
          </w14:shadow>
        </w:rPr>
        <w:t>询 价</w:t>
      </w:r>
      <w:r>
        <w:rPr>
          <w:rFonts w:hint="eastAsia" w:ascii="黑体" w:hAnsi="黑体" w:eastAsia="黑体"/>
          <w:bCs/>
          <w:sz w:val="84"/>
          <w:szCs w:val="84"/>
          <w14:shadow w14:blurRad="50800" w14:dist="38100" w14:dir="2700000" w14:sx="100000" w14:sy="100000" w14:kx="0" w14:ky="0" w14:algn="tl">
            <w14:srgbClr w14:val="000000">
              <w14:alpha w14:val="60000"/>
            </w14:srgbClr>
          </w14:shadow>
        </w:rPr>
        <w:t xml:space="preserve"> </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采 购 </w:t>
      </w:r>
      <w:r>
        <w:rPr>
          <w:rFonts w:ascii="黑体" w:hAnsi="黑体" w:eastAsia="黑体"/>
          <w:sz w:val="84"/>
          <w:szCs w:val="84"/>
          <w14:shadow w14:blurRad="50800" w14:dist="38100" w14:dir="2700000" w14:sx="100000" w14:sy="100000" w14:kx="0" w14:ky="0" w14:algn="tl">
            <w14:srgbClr w14:val="000000">
              <w14:alpha w14:val="60000"/>
            </w14:srgbClr>
          </w14:shadow>
        </w:rPr>
        <w:t>文</w:t>
      </w:r>
      <w:r>
        <w:rPr>
          <w:rFonts w:hint="eastAsia" w:ascii="黑体" w:hAnsi="黑体" w:eastAsia="黑体"/>
          <w:sz w:val="84"/>
          <w:szCs w:val="84"/>
          <w14:shadow w14:blurRad="50800" w14:dist="38100" w14:dir="2700000" w14:sx="100000" w14:sy="100000" w14:kx="0" w14:ky="0" w14:algn="tl">
            <w14:srgbClr w14:val="000000">
              <w14:alpha w14:val="60000"/>
            </w14:srgbClr>
          </w14:shadow>
        </w:rPr>
        <w:t xml:space="preserve"> </w:t>
      </w:r>
      <w:r>
        <w:rPr>
          <w:rFonts w:ascii="黑体" w:hAnsi="黑体" w:eastAsia="黑体"/>
          <w:sz w:val="84"/>
          <w:szCs w:val="84"/>
          <w14:shadow w14:blurRad="50800" w14:dist="38100" w14:dir="2700000" w14:sx="100000" w14:sy="100000" w14:kx="0" w14:ky="0" w14:algn="tl">
            <w14:srgbClr w14:val="000000">
              <w14:alpha w14:val="60000"/>
            </w14:srgbClr>
          </w14:shadow>
        </w:rPr>
        <w:t>件</w:t>
      </w:r>
    </w:p>
    <w:p w14:paraId="5400D673">
      <w:pPr>
        <w:pStyle w:val="10"/>
        <w:adjustRightInd w:val="0"/>
        <w:snapToGrid w:val="0"/>
        <w:spacing w:line="360" w:lineRule="auto"/>
        <w:ind w:left="846" w:leftChars="403" w:firstLine="157" w:firstLineChars="49"/>
        <w:rPr>
          <w:rFonts w:hint="eastAsia" w:ascii="黑体" w:hAnsi="黑体" w:eastAsia="黑体"/>
          <w:b/>
          <w:sz w:val="32"/>
          <w:szCs w:val="32"/>
        </w:rPr>
      </w:pPr>
    </w:p>
    <w:p w14:paraId="1D8F80E4">
      <w:pPr>
        <w:pStyle w:val="10"/>
        <w:adjustRightInd w:val="0"/>
        <w:snapToGrid w:val="0"/>
        <w:spacing w:line="360" w:lineRule="auto"/>
        <w:ind w:left="846" w:leftChars="403" w:firstLine="157" w:firstLineChars="49"/>
        <w:rPr>
          <w:rFonts w:hint="eastAsia" w:ascii="黑体" w:hAnsi="黑体" w:eastAsia="黑体"/>
          <w:b/>
          <w:sz w:val="32"/>
          <w:szCs w:val="32"/>
        </w:rPr>
      </w:pPr>
    </w:p>
    <w:p w14:paraId="072F8CF6">
      <w:pPr>
        <w:pStyle w:val="10"/>
        <w:adjustRightInd w:val="0"/>
        <w:snapToGrid w:val="0"/>
        <w:spacing w:line="360" w:lineRule="auto"/>
        <w:ind w:left="846" w:leftChars="403" w:firstLine="157" w:firstLineChars="49"/>
        <w:rPr>
          <w:rFonts w:hint="eastAsia" w:ascii="黑体" w:hAnsi="黑体" w:eastAsia="黑体"/>
          <w:b/>
          <w:sz w:val="32"/>
          <w:szCs w:val="32"/>
        </w:rPr>
      </w:pPr>
    </w:p>
    <w:p w14:paraId="6505A8CE">
      <w:pPr>
        <w:pStyle w:val="10"/>
        <w:adjustRightInd w:val="0"/>
        <w:snapToGrid w:val="0"/>
        <w:spacing w:line="360" w:lineRule="auto"/>
        <w:ind w:left="846" w:leftChars="403" w:firstLine="157" w:firstLineChars="49"/>
        <w:rPr>
          <w:rFonts w:hint="eastAsia" w:ascii="黑体" w:hAnsi="黑体" w:eastAsia="黑体"/>
          <w:b/>
          <w:sz w:val="32"/>
          <w:szCs w:val="32"/>
        </w:rPr>
      </w:pPr>
    </w:p>
    <w:p w14:paraId="1DD4CC30">
      <w:pPr>
        <w:pStyle w:val="10"/>
        <w:adjustRightInd w:val="0"/>
        <w:snapToGrid w:val="0"/>
        <w:spacing w:line="360" w:lineRule="auto"/>
        <w:ind w:left="846" w:leftChars="403" w:firstLine="157" w:firstLineChars="49"/>
        <w:rPr>
          <w:rFonts w:hint="eastAsia" w:ascii="黑体" w:hAnsi="黑体" w:eastAsia="黑体"/>
          <w:b/>
          <w:sz w:val="32"/>
          <w:szCs w:val="32"/>
        </w:rPr>
      </w:pPr>
    </w:p>
    <w:p w14:paraId="3286CA34">
      <w:pPr>
        <w:pStyle w:val="10"/>
        <w:adjustRightInd w:val="0"/>
        <w:snapToGrid w:val="0"/>
        <w:spacing w:before="156" w:beforeLines="50" w:after="156" w:afterLines="50"/>
        <w:ind w:left="2559" w:leftChars="152" w:hanging="2240" w:hangingChars="700"/>
        <w:rPr>
          <w:rFonts w:hint="eastAsia" w:ascii="黑体" w:hAnsi="黑体" w:eastAsia="黑体"/>
          <w:sz w:val="32"/>
          <w:szCs w:val="32"/>
        </w:rPr>
      </w:pPr>
      <w:r>
        <w:rPr>
          <w:rFonts w:ascii="黑体" w:hAnsi="黑体" w:eastAsia="黑体"/>
          <w:sz w:val="32"/>
          <w:szCs w:val="32"/>
        </w:rPr>
        <w:t>采购项目名称：</w:t>
      </w:r>
      <w:r>
        <w:rPr>
          <w:rFonts w:hint="eastAsia" w:ascii="黑体" w:hAnsi="黑体" w:eastAsia="黑体"/>
          <w:sz w:val="32"/>
          <w:szCs w:val="32"/>
        </w:rPr>
        <w:t>云龙校区2号宿舍楼厕所漏水维修</w:t>
      </w:r>
    </w:p>
    <w:p w14:paraId="6B5B6E03">
      <w:pPr>
        <w:pStyle w:val="10"/>
        <w:adjustRightInd w:val="0"/>
        <w:snapToGrid w:val="0"/>
        <w:spacing w:before="156" w:beforeLines="50" w:after="156" w:afterLines="50" w:line="360" w:lineRule="auto"/>
        <w:ind w:firstLine="320" w:firstLineChars="100"/>
        <w:rPr>
          <w:rFonts w:hint="eastAsia" w:ascii="黑体" w:hAnsi="黑体" w:eastAsia="黑体"/>
          <w:sz w:val="32"/>
          <w:szCs w:val="32"/>
        </w:rPr>
      </w:pPr>
      <w:r>
        <w:rPr>
          <w:rFonts w:ascii="黑体" w:hAnsi="黑体" w:eastAsia="黑体"/>
          <w:sz w:val="32"/>
          <w:szCs w:val="32"/>
        </w:rPr>
        <w:t>采   购   人：</w:t>
      </w:r>
      <w:r>
        <w:rPr>
          <w:rFonts w:hint="eastAsia" w:ascii="黑体" w:hAnsi="黑体" w:eastAsia="黑体"/>
          <w:sz w:val="32"/>
          <w:szCs w:val="32"/>
        </w:rPr>
        <w:t xml:space="preserve">湖南铁道职业技术学院      </w:t>
      </w:r>
    </w:p>
    <w:p w14:paraId="4200B993">
      <w:pPr>
        <w:pStyle w:val="10"/>
        <w:adjustRightInd w:val="0"/>
        <w:snapToGrid w:val="0"/>
        <w:spacing w:line="440" w:lineRule="exact"/>
        <w:jc w:val="center"/>
        <w:rPr>
          <w:rFonts w:hint="eastAsia" w:ascii="黑体" w:hAnsi="黑体" w:eastAsia="黑体"/>
          <w:b/>
          <w:sz w:val="32"/>
        </w:rPr>
      </w:pPr>
    </w:p>
    <w:p w14:paraId="12277452">
      <w:pPr>
        <w:pStyle w:val="10"/>
        <w:adjustRightInd w:val="0"/>
        <w:snapToGrid w:val="0"/>
        <w:spacing w:line="440" w:lineRule="exact"/>
        <w:jc w:val="center"/>
        <w:rPr>
          <w:rFonts w:hint="eastAsia" w:ascii="黑体" w:hAnsi="黑体" w:eastAsia="黑体"/>
          <w:b/>
          <w:sz w:val="32"/>
        </w:rPr>
      </w:pPr>
    </w:p>
    <w:p w14:paraId="263E19F8">
      <w:pPr>
        <w:pStyle w:val="10"/>
        <w:adjustRightInd w:val="0"/>
        <w:snapToGrid w:val="0"/>
        <w:spacing w:line="440" w:lineRule="exact"/>
        <w:jc w:val="center"/>
        <w:rPr>
          <w:rFonts w:hint="eastAsia" w:ascii="黑体" w:hAnsi="黑体" w:eastAsia="黑体"/>
          <w:b/>
          <w:sz w:val="32"/>
        </w:rPr>
      </w:pPr>
    </w:p>
    <w:p w14:paraId="00E611DA">
      <w:pPr>
        <w:pStyle w:val="10"/>
        <w:adjustRightInd w:val="0"/>
        <w:snapToGrid w:val="0"/>
        <w:spacing w:line="440" w:lineRule="exact"/>
        <w:jc w:val="center"/>
        <w:rPr>
          <w:rFonts w:hint="eastAsia" w:ascii="黑体" w:hAnsi="黑体" w:eastAsia="黑体"/>
          <w:b/>
          <w:sz w:val="32"/>
        </w:rPr>
      </w:pPr>
    </w:p>
    <w:p w14:paraId="5BD02E6F">
      <w:pPr>
        <w:pStyle w:val="10"/>
        <w:adjustRightInd w:val="0"/>
        <w:snapToGrid w:val="0"/>
        <w:spacing w:line="440" w:lineRule="exact"/>
        <w:jc w:val="center"/>
        <w:rPr>
          <w:rFonts w:hint="eastAsia" w:ascii="黑体" w:hAnsi="黑体" w:eastAsia="黑体"/>
          <w:b/>
          <w:sz w:val="32"/>
        </w:rPr>
      </w:pPr>
    </w:p>
    <w:p w14:paraId="51D3F09C">
      <w:pPr>
        <w:pStyle w:val="10"/>
        <w:adjustRightInd w:val="0"/>
        <w:snapToGrid w:val="0"/>
        <w:spacing w:line="440" w:lineRule="exact"/>
        <w:jc w:val="center"/>
        <w:rPr>
          <w:rFonts w:hint="eastAsia" w:ascii="黑体" w:hAnsi="黑体" w:eastAsia="黑体"/>
          <w:b/>
          <w:sz w:val="32"/>
        </w:rPr>
      </w:pPr>
    </w:p>
    <w:p w14:paraId="33437265">
      <w:pPr>
        <w:pStyle w:val="10"/>
        <w:adjustRightInd w:val="0"/>
        <w:snapToGrid w:val="0"/>
        <w:spacing w:line="440" w:lineRule="exact"/>
        <w:jc w:val="center"/>
        <w:rPr>
          <w:rFonts w:hint="eastAsia" w:ascii="黑体" w:hAnsi="黑体" w:eastAsia="黑体"/>
          <w:b/>
          <w:sz w:val="32"/>
        </w:rPr>
      </w:pPr>
    </w:p>
    <w:p w14:paraId="646F9A24">
      <w:pPr>
        <w:pStyle w:val="10"/>
        <w:adjustRightInd w:val="0"/>
        <w:snapToGrid w:val="0"/>
        <w:spacing w:line="440" w:lineRule="exact"/>
        <w:jc w:val="center"/>
        <w:rPr>
          <w:rFonts w:hint="eastAsia" w:ascii="黑体" w:hAnsi="黑体" w:eastAsia="黑体"/>
          <w:b/>
          <w:sz w:val="32"/>
        </w:rPr>
      </w:pPr>
    </w:p>
    <w:p w14:paraId="3BDBB089">
      <w:pPr>
        <w:pStyle w:val="10"/>
        <w:adjustRightInd w:val="0"/>
        <w:snapToGrid w:val="0"/>
        <w:spacing w:line="440" w:lineRule="exact"/>
        <w:jc w:val="center"/>
        <w:rPr>
          <w:rFonts w:hint="eastAsia" w:ascii="黑体" w:hAnsi="黑体" w:eastAsia="黑体"/>
          <w:b/>
          <w:sz w:val="32"/>
        </w:rPr>
      </w:pPr>
    </w:p>
    <w:p w14:paraId="287A2B02">
      <w:pPr>
        <w:spacing w:line="360" w:lineRule="auto"/>
        <w:jc w:val="center"/>
        <w:rPr>
          <w:rFonts w:hint="eastAsia" w:ascii="黑体" w:hAnsi="黑体" w:eastAsia="黑体"/>
          <w:sz w:val="32"/>
          <w:szCs w:val="32"/>
        </w:rPr>
      </w:pPr>
      <w:r>
        <w:rPr>
          <w:rFonts w:hint="eastAsia" w:ascii="黑体" w:hAnsi="黑体" w:eastAsia="黑体"/>
          <w:sz w:val="32"/>
          <w:szCs w:val="32"/>
        </w:rPr>
        <w:t>二0二五</w:t>
      </w:r>
      <w:r>
        <w:rPr>
          <w:rFonts w:ascii="黑体" w:hAnsi="黑体" w:eastAsia="黑体"/>
          <w:sz w:val="32"/>
          <w:szCs w:val="32"/>
        </w:rPr>
        <w:t>年</w:t>
      </w:r>
      <w:r>
        <w:rPr>
          <w:rFonts w:hint="eastAsia" w:ascii="黑体" w:hAnsi="黑体" w:eastAsia="黑体"/>
          <w:sz w:val="32"/>
          <w:szCs w:val="32"/>
          <w:lang w:val="en-US" w:eastAsia="zh-CN"/>
        </w:rPr>
        <w:t>五</w:t>
      </w:r>
      <w:r>
        <w:rPr>
          <w:rFonts w:ascii="黑体" w:hAnsi="黑体" w:eastAsia="黑体"/>
          <w:sz w:val="32"/>
          <w:szCs w:val="32"/>
        </w:rPr>
        <w:t>月</w:t>
      </w:r>
    </w:p>
    <w:p w14:paraId="3FD890A2">
      <w:r>
        <w:br w:type="page"/>
      </w:r>
    </w:p>
    <w:p w14:paraId="1977FF11"/>
    <w:p w14:paraId="6EAB8857">
      <w:pPr>
        <w:jc w:val="center"/>
        <w:outlineLvl w:val="0"/>
        <w:rPr>
          <w:rFonts w:hint="eastAsia" w:ascii="黑体" w:hAnsi="黑体" w:eastAsia="黑体" w:cs="宋体"/>
          <w:b/>
          <w:bCs/>
          <w:color w:val="000000"/>
          <w:spacing w:val="-20"/>
          <w:kern w:val="36"/>
          <w:sz w:val="36"/>
          <w:szCs w:val="36"/>
        </w:rPr>
      </w:pPr>
      <w:r>
        <w:rPr>
          <w:rFonts w:hint="eastAsia" w:ascii="黑体" w:hAnsi="黑体" w:eastAsia="黑体"/>
          <w:b/>
          <w:sz w:val="36"/>
          <w:szCs w:val="36"/>
        </w:rPr>
        <w:t>湖南铁道职业技术学院</w:t>
      </w:r>
      <w:r>
        <w:rPr>
          <w:rFonts w:hint="eastAsia" w:ascii="黑体" w:hAnsi="黑体" w:eastAsia="黑体"/>
          <w:b/>
          <w:sz w:val="36"/>
          <w:szCs w:val="36"/>
          <w:u w:val="single"/>
        </w:rPr>
        <w:t xml:space="preserve"> 云龙校区2号宿舍楼厕所漏水维修</w:t>
      </w:r>
      <w:r>
        <w:rPr>
          <w:rFonts w:hint="eastAsia" w:ascii="黑体" w:hAnsi="黑体" w:eastAsia="黑体"/>
          <w:b/>
          <w:sz w:val="36"/>
          <w:szCs w:val="36"/>
          <w:u w:val="single"/>
          <w:lang w:val="en-US" w:eastAsia="zh-CN"/>
        </w:rPr>
        <w:t xml:space="preserve"> </w:t>
      </w:r>
      <w:r>
        <w:rPr>
          <w:rFonts w:hint="eastAsia" w:ascii="黑体" w:hAnsi="黑体" w:eastAsia="黑体"/>
          <w:b/>
          <w:sz w:val="36"/>
          <w:szCs w:val="36"/>
        </w:rPr>
        <w:t>询价</w:t>
      </w:r>
      <w:r>
        <w:rPr>
          <w:rFonts w:ascii="黑体" w:hAnsi="黑体" w:eastAsia="黑体" w:cs="宋体"/>
          <w:b/>
          <w:bCs/>
          <w:color w:val="000000"/>
          <w:spacing w:val="-20"/>
          <w:kern w:val="36"/>
          <w:sz w:val="36"/>
          <w:szCs w:val="36"/>
        </w:rPr>
        <w:t>采购</w:t>
      </w:r>
      <w:r>
        <w:rPr>
          <w:rFonts w:hint="eastAsia" w:ascii="黑体" w:hAnsi="黑体" w:eastAsia="黑体" w:cs="宋体"/>
          <w:b/>
          <w:bCs/>
          <w:color w:val="000000"/>
          <w:spacing w:val="-20"/>
          <w:kern w:val="36"/>
          <w:sz w:val="36"/>
          <w:szCs w:val="36"/>
        </w:rPr>
        <w:t>公告</w:t>
      </w:r>
    </w:p>
    <w:p w14:paraId="0FA957A0">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湖南铁道职业技术学院</w:t>
      </w:r>
      <w:r>
        <w:rPr>
          <w:rFonts w:hint="eastAsia" w:ascii="仿宋" w:hAnsi="仿宋" w:eastAsia="仿宋"/>
          <w:sz w:val="24"/>
          <w:szCs w:val="24"/>
          <w:u w:val="none"/>
        </w:rPr>
        <w:t>云龙校区2号宿舍楼厕所漏水维修</w:t>
      </w:r>
      <w:r>
        <w:rPr>
          <w:rFonts w:hint="eastAsia" w:ascii="仿宋" w:hAnsi="仿宋" w:eastAsia="仿宋"/>
          <w:sz w:val="24"/>
          <w:szCs w:val="24"/>
        </w:rPr>
        <w:t>项目需进行采购，现采用发布公告方式，邀请符合资格条件的供应商参与采购活动。</w:t>
      </w:r>
    </w:p>
    <w:p w14:paraId="474761BB">
      <w:pPr>
        <w:snapToGrid w:val="0"/>
        <w:spacing w:line="360" w:lineRule="auto"/>
        <w:ind w:firstLine="482" w:firstLineChars="200"/>
        <w:jc w:val="left"/>
        <w:rPr>
          <w:rFonts w:hint="eastAsia" w:ascii="仿宋" w:hAnsi="仿宋" w:eastAsia="仿宋" w:cs="仿宋"/>
          <w:b/>
          <w:bCs/>
          <w:color w:val="333333"/>
          <w:kern w:val="0"/>
          <w:sz w:val="24"/>
          <w:szCs w:val="24"/>
        </w:rPr>
      </w:pPr>
      <w:bookmarkStart w:id="0" w:name="_Toc17794_WPSOffice_Level2"/>
      <w:bookmarkStart w:id="1" w:name="_Toc3564"/>
      <w:bookmarkStart w:id="2" w:name="_Toc26475"/>
      <w:bookmarkStart w:id="3" w:name="_Toc4659"/>
      <w:bookmarkStart w:id="4" w:name="_Toc31662_WPSOffice_Level2"/>
      <w:r>
        <w:rPr>
          <w:rFonts w:hint="eastAsia" w:ascii="仿宋" w:hAnsi="仿宋" w:eastAsia="仿宋" w:cs="仿宋"/>
          <w:b/>
          <w:bCs/>
          <w:color w:val="333333"/>
          <w:kern w:val="0"/>
          <w:sz w:val="24"/>
          <w:szCs w:val="24"/>
        </w:rPr>
        <w:t>一、采购项目基本情况</w:t>
      </w:r>
      <w:bookmarkEnd w:id="0"/>
      <w:bookmarkEnd w:id="1"/>
      <w:bookmarkEnd w:id="2"/>
      <w:bookmarkEnd w:id="3"/>
      <w:bookmarkEnd w:id="4"/>
    </w:p>
    <w:p w14:paraId="4EF1E5F4">
      <w:pPr>
        <w:pStyle w:val="15"/>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rPr>
        <w:t>1.项目名称：</w:t>
      </w:r>
      <w:r>
        <w:rPr>
          <w:rFonts w:hint="eastAsia" w:ascii="仿宋" w:hAnsi="仿宋" w:eastAsia="仿宋"/>
          <w:sz w:val="24"/>
          <w:szCs w:val="24"/>
          <w:u w:val="none"/>
        </w:rPr>
        <w:t xml:space="preserve">云龙校区2号宿舍楼厕所漏水维修  </w:t>
      </w:r>
    </w:p>
    <w:p w14:paraId="44784280">
      <w:pPr>
        <w:pStyle w:val="15"/>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u w:val="none"/>
        </w:rPr>
        <w:t xml:space="preserve">2.项目概况: </w:t>
      </w:r>
      <w:r>
        <w:rPr>
          <w:rFonts w:hint="eastAsia" w:ascii="仿宋" w:hAnsi="仿宋" w:eastAsia="仿宋"/>
          <w:sz w:val="24"/>
          <w:szCs w:val="24"/>
          <w:u w:val="none"/>
          <w:lang w:val="en-US" w:eastAsia="zh-CN"/>
        </w:rPr>
        <w:t>云龙校区</w:t>
      </w:r>
      <w:r>
        <w:rPr>
          <w:rFonts w:hint="eastAsia" w:ascii="仿宋" w:hAnsi="仿宋" w:eastAsia="仿宋"/>
          <w:sz w:val="24"/>
          <w:szCs w:val="24"/>
          <w:u w:val="none"/>
        </w:rPr>
        <w:t>2号宿舍楼</w:t>
      </w:r>
      <w:r>
        <w:rPr>
          <w:rFonts w:hint="eastAsia" w:ascii="仿宋" w:hAnsi="仿宋" w:eastAsia="仿宋"/>
          <w:sz w:val="24"/>
          <w:szCs w:val="24"/>
          <w:u w:val="none"/>
          <w:lang w:val="en-US" w:eastAsia="zh-CN"/>
        </w:rPr>
        <w:t>厕所漏水，漏点为</w:t>
      </w:r>
      <w:r>
        <w:rPr>
          <w:rFonts w:hint="eastAsia" w:ascii="仿宋" w:hAnsi="仿宋" w:eastAsia="仿宋"/>
          <w:sz w:val="24"/>
          <w:szCs w:val="24"/>
          <w:u w:val="none"/>
        </w:rPr>
        <w:t>架空层</w:t>
      </w:r>
      <w:r>
        <w:rPr>
          <w:rFonts w:hint="eastAsia" w:ascii="仿宋" w:hAnsi="仿宋" w:eastAsia="仿宋"/>
          <w:sz w:val="24"/>
          <w:szCs w:val="24"/>
          <w:u w:val="none"/>
          <w:lang w:val="en-US" w:eastAsia="zh-CN"/>
        </w:rPr>
        <w:t>原</w:t>
      </w:r>
      <w:r>
        <w:rPr>
          <w:rFonts w:hint="eastAsia" w:ascii="仿宋" w:hAnsi="仿宋" w:eastAsia="仿宋"/>
          <w:sz w:val="24"/>
          <w:szCs w:val="24"/>
          <w:u w:val="none"/>
        </w:rPr>
        <w:t>校园超市及周边部分</w:t>
      </w:r>
      <w:r>
        <w:rPr>
          <w:rFonts w:hint="eastAsia" w:ascii="仿宋" w:hAnsi="仿宋" w:eastAsia="仿宋"/>
          <w:sz w:val="24"/>
          <w:szCs w:val="24"/>
          <w:u w:val="none"/>
          <w:lang w:eastAsia="zh-CN"/>
        </w:rPr>
        <w:t>；</w:t>
      </w:r>
      <w:r>
        <w:rPr>
          <w:rFonts w:hint="eastAsia" w:ascii="仿宋" w:hAnsi="仿宋" w:eastAsia="仿宋"/>
          <w:sz w:val="24"/>
          <w:szCs w:val="24"/>
          <w:u w:val="none"/>
          <w:lang w:val="en-US" w:eastAsia="zh-CN"/>
        </w:rPr>
        <w:t>需进行维修</w:t>
      </w:r>
      <w:r>
        <w:rPr>
          <w:rFonts w:hint="eastAsia" w:ascii="仿宋" w:hAnsi="仿宋" w:eastAsia="仿宋"/>
          <w:sz w:val="24"/>
          <w:szCs w:val="24"/>
          <w:u w:val="none"/>
        </w:rPr>
        <w:t xml:space="preserve"> </w:t>
      </w:r>
      <w:r>
        <w:rPr>
          <w:rFonts w:hint="eastAsia" w:ascii="仿宋" w:hAnsi="仿宋" w:eastAsia="仿宋"/>
          <w:sz w:val="24"/>
          <w:szCs w:val="24"/>
          <w:u w:val="none"/>
          <w:lang w:eastAsia="zh-CN"/>
        </w:rPr>
        <w:t>。</w:t>
      </w:r>
      <w:r>
        <w:rPr>
          <w:rFonts w:hint="eastAsia" w:ascii="仿宋" w:hAnsi="仿宋" w:eastAsia="仿宋"/>
          <w:sz w:val="24"/>
          <w:szCs w:val="24"/>
          <w:u w:val="none"/>
        </w:rPr>
        <w:t xml:space="preserve">                                         </w:t>
      </w:r>
    </w:p>
    <w:p w14:paraId="5BF0E805">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u w:val="none"/>
        </w:rPr>
        <w:t>3.服务内容：</w:t>
      </w:r>
      <w:r>
        <w:rPr>
          <w:rFonts w:hint="eastAsia" w:ascii="仿宋" w:hAnsi="仿宋" w:eastAsia="仿宋"/>
          <w:sz w:val="24"/>
          <w:szCs w:val="24"/>
          <w:u w:val="none"/>
          <w:lang w:val="en-US" w:eastAsia="zh-CN"/>
        </w:rPr>
        <w:t>拆除漏水厕所瓷片、蹲位；重做厕所防水后，恢复墙地面</w:t>
      </w:r>
      <w:r>
        <w:rPr>
          <w:rFonts w:hint="eastAsia" w:ascii="仿宋" w:hAnsi="仿宋" w:eastAsia="仿宋"/>
          <w:sz w:val="24"/>
          <w:szCs w:val="24"/>
          <w:u w:val="none"/>
        </w:rPr>
        <w:t>，</w:t>
      </w:r>
      <w:r>
        <w:rPr>
          <w:rFonts w:hint="eastAsia" w:ascii="仿宋" w:hAnsi="仿宋" w:eastAsia="仿宋"/>
          <w:sz w:val="24"/>
          <w:szCs w:val="24"/>
        </w:rPr>
        <w:t>具体内容详见采购文件。</w:t>
      </w:r>
    </w:p>
    <w:p w14:paraId="71947C1A">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ascii="仿宋" w:hAnsi="仿宋" w:eastAsia="仿宋"/>
          <w:sz w:val="24"/>
          <w:szCs w:val="24"/>
        </w:rPr>
        <w:t>4</w:t>
      </w:r>
      <w:r>
        <w:rPr>
          <w:rFonts w:hint="eastAsia" w:ascii="仿宋" w:hAnsi="仿宋" w:eastAsia="仿宋"/>
          <w:sz w:val="24"/>
          <w:szCs w:val="24"/>
        </w:rPr>
        <w:t>.采购预算：</w:t>
      </w:r>
      <w:r>
        <w:rPr>
          <w:rFonts w:hint="eastAsia" w:ascii="仿宋" w:hAnsi="仿宋" w:eastAsia="仿宋"/>
          <w:sz w:val="24"/>
          <w:szCs w:val="24"/>
          <w:u w:val="none"/>
          <w:lang w:val="en-US" w:eastAsia="zh-CN"/>
        </w:rPr>
        <w:t>13.6</w:t>
      </w:r>
      <w:r>
        <w:rPr>
          <w:rFonts w:hint="eastAsia" w:ascii="仿宋" w:hAnsi="仿宋" w:eastAsia="仿宋"/>
          <w:sz w:val="24"/>
          <w:szCs w:val="24"/>
        </w:rPr>
        <w:t>万元。</w:t>
      </w:r>
    </w:p>
    <w:p w14:paraId="453272DD">
      <w:pPr>
        <w:pStyle w:val="15"/>
        <w:snapToGrid w:val="0"/>
        <w:spacing w:before="0" w:beforeAutospacing="0" w:after="0" w:line="360" w:lineRule="auto"/>
        <w:ind w:left="0" w:leftChars="0" w:firstLine="482" w:firstLineChars="200"/>
        <w:jc w:val="left"/>
        <w:rPr>
          <w:rFonts w:hint="eastAsia" w:ascii="仿宋" w:hAnsi="仿宋" w:eastAsia="仿宋"/>
          <w:b/>
          <w:bCs/>
          <w:sz w:val="24"/>
          <w:szCs w:val="24"/>
        </w:rPr>
      </w:pPr>
      <w:r>
        <w:rPr>
          <w:rFonts w:hint="eastAsia" w:ascii="仿宋" w:hAnsi="仿宋" w:eastAsia="仿宋"/>
          <w:b/>
          <w:bCs/>
          <w:sz w:val="24"/>
          <w:szCs w:val="24"/>
        </w:rPr>
        <w:t>二、投标人资格要求</w:t>
      </w:r>
    </w:p>
    <w:p w14:paraId="62ECA4F5">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1、基本资格条件：供应商必须是在中华人民共和国境内注册登记的法人、其他组织或者自然人，且应当符合下列规定，即：</w:t>
      </w:r>
    </w:p>
    <w:p w14:paraId="24CC3B8F">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（1）具有独立承担民事责任的能力；</w:t>
      </w:r>
    </w:p>
    <w:p w14:paraId="58A3351A">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（2）具有良好的商业信誉和健全的财务会计制度；</w:t>
      </w:r>
    </w:p>
    <w:p w14:paraId="069569FD">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（3）具有履行合同所必需的设备和专业技术能力；</w:t>
      </w:r>
    </w:p>
    <w:p w14:paraId="060D3645">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（4）有依法缴纳税收的良好记录；</w:t>
      </w:r>
    </w:p>
    <w:p w14:paraId="77978083">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（5）参加采购活动前三年内，在经营活动中没有重大违法记录；</w:t>
      </w:r>
    </w:p>
    <w:p w14:paraId="3AB4EB51">
      <w:pPr>
        <w:pStyle w:val="15"/>
        <w:snapToGrid w:val="0"/>
        <w:spacing w:before="0" w:beforeAutospacing="0" w:after="0" w:line="360" w:lineRule="auto"/>
        <w:ind w:left="0" w:leftChars="0" w:firstLine="480" w:firstLineChars="200"/>
        <w:jc w:val="left"/>
        <w:rPr>
          <w:rFonts w:hint="eastAsia" w:ascii="仿宋" w:hAnsi="仿宋" w:eastAsia="仿宋"/>
          <w:sz w:val="24"/>
          <w:szCs w:val="24"/>
          <w:u w:val="none"/>
        </w:rPr>
      </w:pPr>
      <w:r>
        <w:rPr>
          <w:rFonts w:hint="eastAsia" w:ascii="仿宋" w:hAnsi="仿宋" w:eastAsia="仿宋"/>
          <w:sz w:val="24"/>
          <w:szCs w:val="24"/>
          <w:u w:val="none"/>
        </w:rPr>
        <w:t>（6）法律、行政法规规定的其他条件。</w:t>
      </w:r>
    </w:p>
    <w:p w14:paraId="072F082D">
      <w:pPr>
        <w:pStyle w:val="15"/>
        <w:snapToGrid w:val="0"/>
        <w:spacing w:before="0" w:beforeAutospacing="0" w:after="0" w:line="360" w:lineRule="auto"/>
        <w:ind w:left="0" w:leftChars="0" w:firstLine="480" w:firstLineChars="200"/>
        <w:jc w:val="left"/>
        <w:rPr>
          <w:rFonts w:hint="eastAsia" w:ascii="仿宋" w:hAnsi="仿宋" w:eastAsia="仿宋"/>
          <w:color w:val="FF0000"/>
          <w:sz w:val="24"/>
          <w:szCs w:val="24"/>
          <w:u w:val="none"/>
        </w:rPr>
      </w:pPr>
      <w:r>
        <w:rPr>
          <w:rFonts w:hint="eastAsia" w:ascii="仿宋" w:hAnsi="仿宋" w:eastAsia="仿宋"/>
          <w:sz w:val="24"/>
          <w:szCs w:val="24"/>
          <w:u w:val="none"/>
        </w:rPr>
        <w:t>2、特定资格条件：</w:t>
      </w:r>
      <w:r>
        <w:rPr>
          <w:rFonts w:hint="eastAsia" w:ascii="仿宋" w:hAnsi="仿宋" w:eastAsia="仿宋" w:cs="仿宋"/>
          <w:bCs/>
          <w:color w:val="auto"/>
          <w:sz w:val="24"/>
          <w:u w:val="none"/>
          <w:lang w:val="en-US" w:eastAsia="zh-CN"/>
        </w:rPr>
        <w:t>供应商必须是房屋建筑或者建筑装饰装修施工企业</w:t>
      </w:r>
      <w:r>
        <w:rPr>
          <w:rFonts w:hint="eastAsia" w:ascii="仿宋" w:hAnsi="仿宋" w:eastAsia="仿宋"/>
          <w:color w:val="auto"/>
          <w:sz w:val="24"/>
          <w:szCs w:val="24"/>
          <w:u w:val="none"/>
        </w:rPr>
        <w:t>。</w:t>
      </w:r>
    </w:p>
    <w:p w14:paraId="773A98C1">
      <w:pPr>
        <w:pStyle w:val="15"/>
        <w:snapToGrid w:val="0"/>
        <w:spacing w:before="0" w:beforeAutospacing="0" w:after="0" w:line="360" w:lineRule="auto"/>
        <w:ind w:left="0" w:leftChars="0" w:firstLine="482" w:firstLineChars="200"/>
        <w:jc w:val="left"/>
        <w:rPr>
          <w:rFonts w:hint="eastAsia" w:ascii="仿宋" w:hAnsi="仿宋" w:eastAsia="仿宋"/>
          <w:b/>
          <w:bCs/>
          <w:sz w:val="24"/>
          <w:szCs w:val="24"/>
        </w:rPr>
      </w:pPr>
      <w:bookmarkStart w:id="5" w:name="_Toc58335831"/>
      <w:bookmarkStart w:id="6" w:name="_Hlk186730266"/>
      <w:r>
        <w:rPr>
          <w:rFonts w:hint="eastAsia" w:ascii="仿宋" w:hAnsi="仿宋" w:eastAsia="仿宋"/>
          <w:b/>
          <w:bCs/>
          <w:sz w:val="24"/>
          <w:szCs w:val="24"/>
        </w:rPr>
        <w:t>三、响应文件提交的截止时间、开启时间及地点</w:t>
      </w:r>
      <w:bookmarkEnd w:id="5"/>
    </w:p>
    <w:p w14:paraId="054E6273">
      <w:pPr>
        <w:pStyle w:val="15"/>
        <w:snapToGrid w:val="0"/>
        <w:spacing w:before="0" w:beforeAutospacing="0" w:after="0" w:line="360" w:lineRule="auto"/>
        <w:ind w:left="0" w:leftChars="0" w:firstLine="480" w:firstLineChars="200"/>
        <w:jc w:val="left"/>
        <w:rPr>
          <w:rFonts w:hint="eastAsia" w:ascii="仿宋" w:hAnsi="仿宋" w:eastAsia="仿宋"/>
          <w:color w:val="auto"/>
          <w:sz w:val="24"/>
          <w:szCs w:val="24"/>
          <w:u w:val="none"/>
        </w:rPr>
      </w:pPr>
      <w:r>
        <w:rPr>
          <w:rFonts w:hint="eastAsia" w:ascii="仿宋" w:hAnsi="仿宋" w:eastAsia="仿宋"/>
          <w:sz w:val="24"/>
          <w:szCs w:val="24"/>
        </w:rPr>
        <w:t>1．首次响应文件的提交截止时间：2025</w:t>
      </w:r>
      <w:r>
        <w:rPr>
          <w:rFonts w:hint="eastAsia" w:ascii="仿宋" w:hAnsi="仿宋" w:eastAsia="仿宋"/>
          <w:color w:val="auto"/>
          <w:sz w:val="24"/>
          <w:szCs w:val="24"/>
          <w:u w:val="none"/>
        </w:rPr>
        <w:t>年</w:t>
      </w:r>
      <w:r>
        <w:rPr>
          <w:rFonts w:hint="eastAsia" w:ascii="仿宋" w:hAnsi="仿宋" w:eastAsia="仿宋"/>
          <w:color w:val="auto"/>
          <w:sz w:val="24"/>
          <w:szCs w:val="24"/>
          <w:u w:val="none"/>
          <w:lang w:val="en-US" w:eastAsia="zh-CN"/>
        </w:rPr>
        <w:t>5</w:t>
      </w:r>
      <w:r>
        <w:rPr>
          <w:rFonts w:hint="eastAsia" w:ascii="仿宋" w:hAnsi="仿宋" w:eastAsia="仿宋"/>
          <w:color w:val="auto"/>
          <w:sz w:val="24"/>
          <w:szCs w:val="24"/>
          <w:u w:val="none"/>
        </w:rPr>
        <w:t xml:space="preserve">月 </w:t>
      </w:r>
      <w:r>
        <w:rPr>
          <w:rFonts w:hint="eastAsia" w:ascii="仿宋" w:hAnsi="仿宋" w:eastAsia="仿宋"/>
          <w:color w:val="auto"/>
          <w:sz w:val="24"/>
          <w:szCs w:val="24"/>
          <w:u w:val="none"/>
          <w:lang w:val="en-US" w:eastAsia="zh-CN"/>
        </w:rPr>
        <w:t>15</w:t>
      </w:r>
      <w:r>
        <w:rPr>
          <w:rFonts w:hint="eastAsia" w:ascii="仿宋" w:hAnsi="仿宋" w:eastAsia="仿宋"/>
          <w:color w:val="auto"/>
          <w:sz w:val="24"/>
          <w:szCs w:val="24"/>
          <w:u w:val="none"/>
        </w:rPr>
        <w:t xml:space="preserve"> 日 </w:t>
      </w:r>
      <w:r>
        <w:rPr>
          <w:rFonts w:hint="eastAsia" w:ascii="仿宋" w:hAnsi="仿宋" w:eastAsia="仿宋"/>
          <w:color w:val="auto"/>
          <w:sz w:val="24"/>
          <w:szCs w:val="24"/>
          <w:u w:val="none"/>
          <w:lang w:val="en-US" w:eastAsia="zh-CN"/>
        </w:rPr>
        <w:t>9</w:t>
      </w:r>
      <w:r>
        <w:rPr>
          <w:rFonts w:hint="eastAsia" w:ascii="仿宋" w:hAnsi="仿宋" w:eastAsia="仿宋"/>
          <w:color w:val="auto"/>
          <w:sz w:val="24"/>
          <w:szCs w:val="24"/>
          <w:u w:val="none"/>
        </w:rPr>
        <w:t xml:space="preserve"> 时</w:t>
      </w:r>
    </w:p>
    <w:p w14:paraId="5FCFB0A5">
      <w:pPr>
        <w:pStyle w:val="15"/>
        <w:snapToGrid w:val="0"/>
        <w:spacing w:before="0" w:beforeAutospacing="0" w:after="0" w:line="360" w:lineRule="auto"/>
        <w:ind w:left="0" w:leftChars="0" w:firstLine="480" w:firstLineChars="200"/>
        <w:jc w:val="left"/>
        <w:rPr>
          <w:rFonts w:hint="eastAsia" w:ascii="仿宋" w:hAnsi="仿宋" w:eastAsia="仿宋"/>
          <w:color w:val="auto"/>
          <w:sz w:val="24"/>
          <w:szCs w:val="24"/>
          <w:u w:val="none"/>
        </w:rPr>
      </w:pPr>
      <w:r>
        <w:rPr>
          <w:rFonts w:hint="eastAsia" w:ascii="仿宋" w:hAnsi="仿宋" w:eastAsia="仿宋"/>
          <w:color w:val="auto"/>
          <w:sz w:val="24"/>
          <w:szCs w:val="24"/>
          <w:u w:val="none"/>
        </w:rPr>
        <w:t>2．首次响应文件的开启时间：2025年</w:t>
      </w:r>
      <w:r>
        <w:rPr>
          <w:rFonts w:hint="eastAsia" w:ascii="仿宋" w:hAnsi="仿宋" w:eastAsia="仿宋"/>
          <w:color w:val="auto"/>
          <w:sz w:val="24"/>
          <w:szCs w:val="24"/>
          <w:u w:val="none"/>
          <w:lang w:val="en-US" w:eastAsia="zh-CN"/>
        </w:rPr>
        <w:t>5</w:t>
      </w:r>
      <w:r>
        <w:rPr>
          <w:rFonts w:hint="eastAsia" w:ascii="仿宋" w:hAnsi="仿宋" w:eastAsia="仿宋"/>
          <w:color w:val="auto"/>
          <w:sz w:val="24"/>
          <w:szCs w:val="24"/>
          <w:u w:val="none"/>
        </w:rPr>
        <w:t xml:space="preserve">月 </w:t>
      </w:r>
      <w:r>
        <w:rPr>
          <w:rFonts w:hint="eastAsia" w:ascii="仿宋" w:hAnsi="仿宋" w:eastAsia="仿宋"/>
          <w:color w:val="auto"/>
          <w:sz w:val="24"/>
          <w:szCs w:val="24"/>
          <w:u w:val="none"/>
          <w:lang w:val="en-US" w:eastAsia="zh-CN"/>
        </w:rPr>
        <w:t>15</w:t>
      </w:r>
      <w:r>
        <w:rPr>
          <w:rFonts w:hint="eastAsia" w:ascii="仿宋" w:hAnsi="仿宋" w:eastAsia="仿宋"/>
          <w:color w:val="auto"/>
          <w:sz w:val="24"/>
          <w:szCs w:val="24"/>
          <w:u w:val="none"/>
        </w:rPr>
        <w:t xml:space="preserve"> 日 </w:t>
      </w:r>
      <w:r>
        <w:rPr>
          <w:rFonts w:hint="eastAsia" w:ascii="仿宋" w:hAnsi="仿宋" w:eastAsia="仿宋"/>
          <w:color w:val="auto"/>
          <w:sz w:val="24"/>
          <w:szCs w:val="24"/>
          <w:u w:val="none"/>
          <w:lang w:val="en-US" w:eastAsia="zh-CN"/>
        </w:rPr>
        <w:t>9</w:t>
      </w:r>
      <w:r>
        <w:rPr>
          <w:rFonts w:hint="eastAsia" w:ascii="仿宋" w:hAnsi="仿宋" w:eastAsia="仿宋"/>
          <w:color w:val="auto"/>
          <w:sz w:val="24"/>
          <w:szCs w:val="24"/>
          <w:u w:val="none"/>
        </w:rPr>
        <w:t xml:space="preserve"> 时</w:t>
      </w:r>
    </w:p>
    <w:p w14:paraId="63DB6ACB">
      <w:pPr>
        <w:pStyle w:val="15"/>
        <w:snapToGrid w:val="0"/>
        <w:spacing w:before="0" w:beforeAutospacing="0" w:after="0" w:line="360" w:lineRule="auto"/>
        <w:ind w:left="0" w:leftChars="0" w:firstLine="480" w:firstLineChars="200"/>
        <w:jc w:val="left"/>
        <w:rPr>
          <w:rFonts w:hint="eastAsia" w:ascii="仿宋" w:hAnsi="仿宋" w:eastAsia="仿宋"/>
          <w:sz w:val="24"/>
          <w:szCs w:val="24"/>
        </w:rPr>
      </w:pPr>
      <w:r>
        <w:rPr>
          <w:rFonts w:hint="eastAsia" w:ascii="仿宋" w:hAnsi="仿宋" w:eastAsia="仿宋"/>
          <w:sz w:val="24"/>
          <w:szCs w:val="24"/>
        </w:rPr>
        <w:t>3．首次响应文件的开启地点：湖南铁道职业技术学院</w:t>
      </w:r>
    </w:p>
    <w:bookmarkEnd w:id="6"/>
    <w:p w14:paraId="35D4FC64">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7" w:name="_Toc58335832"/>
      <w:bookmarkStart w:id="8" w:name="_Hlk186730358"/>
      <w:r>
        <w:rPr>
          <w:rFonts w:hint="eastAsia" w:ascii="仿宋" w:hAnsi="仿宋" w:eastAsia="仿宋" w:cs="宋体"/>
          <w:bCs w:val="0"/>
          <w:kern w:val="0"/>
          <w:sz w:val="24"/>
          <w:szCs w:val="24"/>
        </w:rPr>
        <w:t>四、公告期限</w:t>
      </w:r>
      <w:bookmarkEnd w:id="7"/>
    </w:p>
    <w:p w14:paraId="20F5FB5A">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1．本招标公告在湖南铁道职业技术学院官网（www.</w:t>
      </w:r>
      <w:r>
        <w:rPr>
          <w:rFonts w:ascii="仿宋" w:hAnsi="仿宋" w:eastAsia="仿宋" w:cstheme="minorEastAsia"/>
          <w:sz w:val="24"/>
          <w:szCs w:val="24"/>
        </w:rPr>
        <w:t>hnrpc.com</w:t>
      </w:r>
      <w:r>
        <w:rPr>
          <w:rFonts w:hint="eastAsia" w:ascii="仿宋" w:hAnsi="仿宋" w:eastAsia="仿宋" w:cstheme="minorEastAsia"/>
          <w:sz w:val="24"/>
          <w:szCs w:val="24"/>
        </w:rPr>
        <w:t>）发布。公告期限从本招标公告发布之日起3个工作日。</w:t>
      </w:r>
    </w:p>
    <w:bookmarkEnd w:id="8"/>
    <w:p w14:paraId="0C946E80">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9" w:name="_Toc58335833"/>
      <w:bookmarkStart w:id="10" w:name="_Hlk186730642"/>
      <w:r>
        <w:rPr>
          <w:rFonts w:hint="eastAsia" w:ascii="仿宋" w:hAnsi="仿宋" w:eastAsia="仿宋" w:cs="宋体"/>
          <w:bCs w:val="0"/>
          <w:kern w:val="0"/>
          <w:sz w:val="24"/>
          <w:szCs w:val="24"/>
        </w:rPr>
        <w:t>五、疑问及质疑</w:t>
      </w:r>
      <w:bookmarkEnd w:id="9"/>
    </w:p>
    <w:p w14:paraId="0487828B">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1．潜在投标人对采购活动事项如有疑问的，可以向采购人提出询问。采购人将在3个工作日内作出答复。</w:t>
      </w:r>
    </w:p>
    <w:p w14:paraId="21DBEE99">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2．潜在投标人认为招标文件或招标公告使自己的合法权益受到损害的，可以在收到招标文件之日或招标公告期限届满之日起7个工作日内，以书面形式向采购人提出质疑。</w:t>
      </w:r>
    </w:p>
    <w:bookmarkEnd w:id="10"/>
    <w:p w14:paraId="42A84C11">
      <w:pPr>
        <w:pStyle w:val="3"/>
        <w:snapToGrid w:val="0"/>
        <w:spacing w:before="0" w:after="0" w:line="360" w:lineRule="auto"/>
        <w:ind w:firstLine="470" w:firstLineChars="195"/>
        <w:jc w:val="left"/>
        <w:rPr>
          <w:rFonts w:hint="eastAsia" w:ascii="仿宋" w:hAnsi="仿宋" w:eastAsia="仿宋" w:cs="宋体"/>
          <w:bCs w:val="0"/>
          <w:kern w:val="0"/>
          <w:sz w:val="24"/>
          <w:szCs w:val="24"/>
        </w:rPr>
      </w:pPr>
      <w:bookmarkStart w:id="11" w:name="_Toc58335834"/>
      <w:bookmarkStart w:id="12" w:name="_Hlk186730687"/>
      <w:r>
        <w:rPr>
          <w:rFonts w:hint="eastAsia" w:ascii="仿宋" w:hAnsi="仿宋" w:eastAsia="仿宋" w:cs="宋体"/>
          <w:bCs w:val="0"/>
          <w:kern w:val="0"/>
          <w:sz w:val="24"/>
          <w:szCs w:val="24"/>
        </w:rPr>
        <w:t>六、采购项目联系人姓名和电话</w:t>
      </w:r>
      <w:bookmarkEnd w:id="11"/>
      <w:bookmarkStart w:id="13" w:name="_GoBack"/>
      <w:bookmarkEnd w:id="13"/>
    </w:p>
    <w:p w14:paraId="39A62B23">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1．项目联系人和电话</w:t>
      </w:r>
    </w:p>
    <w:p w14:paraId="3FA64961">
      <w:pPr>
        <w:snapToGrid w:val="0"/>
        <w:spacing w:line="360" w:lineRule="auto"/>
        <w:ind w:firstLine="480" w:firstLineChars="200"/>
        <w:jc w:val="left"/>
        <w:rPr>
          <w:rFonts w:hint="eastAsia" w:ascii="仿宋" w:hAnsi="仿宋" w:eastAsia="仿宋" w:cstheme="minorEastAsia"/>
          <w:sz w:val="24"/>
          <w:szCs w:val="24"/>
          <w:lang w:eastAsia="zh-CN"/>
        </w:rPr>
      </w:pPr>
      <w:r>
        <w:rPr>
          <w:rFonts w:hint="eastAsia" w:ascii="仿宋" w:hAnsi="仿宋" w:eastAsia="仿宋" w:cstheme="minorEastAsia"/>
          <w:sz w:val="24"/>
          <w:szCs w:val="24"/>
        </w:rPr>
        <w:t>联系人姓名：</w:t>
      </w:r>
      <w:r>
        <w:rPr>
          <w:rFonts w:hint="eastAsia" w:ascii="仿宋" w:hAnsi="仿宋" w:eastAsia="仿宋" w:cstheme="minorEastAsia"/>
          <w:color w:val="auto"/>
          <w:sz w:val="24"/>
          <w:szCs w:val="24"/>
          <w:u w:val="none"/>
          <w:lang w:val="en-US" w:eastAsia="zh-CN"/>
        </w:rPr>
        <w:t>杨老师</w:t>
      </w:r>
    </w:p>
    <w:p w14:paraId="4000E832">
      <w:pPr>
        <w:snapToGrid w:val="0"/>
        <w:spacing w:line="360" w:lineRule="auto"/>
        <w:ind w:firstLine="480" w:firstLineChars="200"/>
        <w:jc w:val="left"/>
        <w:rPr>
          <w:rFonts w:hint="eastAsia" w:ascii="仿宋" w:hAnsi="仿宋" w:eastAsia="仿宋" w:cstheme="minorEastAsia"/>
          <w:color w:val="auto"/>
          <w:sz w:val="24"/>
          <w:szCs w:val="24"/>
          <w:u w:val="none"/>
          <w:lang w:val="en-US" w:eastAsia="zh-CN"/>
        </w:rPr>
      </w:pPr>
      <w:r>
        <w:rPr>
          <w:rFonts w:hint="eastAsia" w:ascii="仿宋" w:hAnsi="仿宋" w:eastAsia="仿宋" w:cstheme="minorEastAsia"/>
          <w:sz w:val="24"/>
          <w:szCs w:val="24"/>
        </w:rPr>
        <w:t>电 话：</w:t>
      </w:r>
      <w:r>
        <w:rPr>
          <w:rFonts w:ascii="仿宋" w:hAnsi="仿宋" w:eastAsia="仿宋" w:cstheme="minorEastAsia"/>
          <w:sz w:val="24"/>
          <w:szCs w:val="24"/>
        </w:rPr>
        <w:t>0731-</w:t>
      </w:r>
      <w:r>
        <w:rPr>
          <w:rFonts w:hint="eastAsia" w:ascii="仿宋" w:hAnsi="仿宋" w:eastAsia="仿宋" w:cstheme="minorEastAsia"/>
          <w:color w:val="auto"/>
          <w:sz w:val="24"/>
          <w:szCs w:val="24"/>
          <w:u w:val="none"/>
        </w:rPr>
        <w:t xml:space="preserve"> </w:t>
      </w:r>
      <w:r>
        <w:rPr>
          <w:rFonts w:hint="eastAsia" w:ascii="仿宋" w:hAnsi="仿宋" w:eastAsia="仿宋" w:cstheme="minorEastAsia"/>
          <w:color w:val="auto"/>
          <w:sz w:val="24"/>
          <w:szCs w:val="24"/>
          <w:u w:val="none"/>
          <w:lang w:val="en-US" w:eastAsia="zh-CN"/>
        </w:rPr>
        <w:t>22783928</w:t>
      </w:r>
    </w:p>
    <w:p w14:paraId="77569E67">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2．采购人</w:t>
      </w:r>
    </w:p>
    <w:p w14:paraId="7D39B19C">
      <w:pPr>
        <w:snapToGrid w:val="0"/>
        <w:spacing w:line="360" w:lineRule="auto"/>
        <w:ind w:firstLine="480" w:firstLineChars="200"/>
        <w:jc w:val="left"/>
        <w:rPr>
          <w:rFonts w:hint="eastAsia" w:ascii="仿宋" w:hAnsi="仿宋" w:eastAsia="仿宋" w:cstheme="minorEastAsia"/>
          <w:sz w:val="24"/>
          <w:szCs w:val="24"/>
        </w:rPr>
      </w:pPr>
      <w:r>
        <w:rPr>
          <w:rFonts w:hint="eastAsia" w:ascii="仿宋" w:hAnsi="仿宋" w:eastAsia="仿宋" w:cstheme="minorEastAsia"/>
          <w:sz w:val="24"/>
          <w:szCs w:val="24"/>
        </w:rPr>
        <w:t>名 称：湖南铁道职业技术学院</w:t>
      </w:r>
    </w:p>
    <w:p w14:paraId="572EC4D3">
      <w:pPr>
        <w:ind w:firstLine="480" w:firstLineChars="200"/>
        <w:rPr>
          <w:rFonts w:hint="eastAsia" w:ascii="仿宋" w:hAnsi="仿宋" w:eastAsia="仿宋" w:cstheme="minorEastAsia"/>
          <w:sz w:val="24"/>
          <w:szCs w:val="24"/>
        </w:rPr>
      </w:pPr>
      <w:r>
        <w:rPr>
          <w:rFonts w:hint="eastAsia" w:ascii="仿宋" w:hAnsi="仿宋" w:eastAsia="仿宋" w:cstheme="minorEastAsia"/>
          <w:sz w:val="24"/>
          <w:szCs w:val="24"/>
        </w:rPr>
        <w:t>地 址：株洲市石峰区田心路18号</w:t>
      </w:r>
    </w:p>
    <w:bookmarkEnd w:id="12"/>
    <w:p w14:paraId="22F3A15E">
      <w:pPr>
        <w:pStyle w:val="15"/>
      </w:pPr>
    </w:p>
    <w:p w14:paraId="42402AF4"/>
    <w:p w14:paraId="06CBF053">
      <w:pPr>
        <w:pStyle w:val="15"/>
      </w:pPr>
    </w:p>
    <w:p w14:paraId="0617B9A7"/>
    <w:p w14:paraId="4FFDF357">
      <w:pPr>
        <w:pStyle w:val="15"/>
      </w:pPr>
    </w:p>
    <w:p w14:paraId="5EE97DA2">
      <w:pPr>
        <w:pStyle w:val="15"/>
        <w:ind w:left="0" w:leftChars="0" w:firstLine="0"/>
        <w:rPr>
          <w:szCs w:val="22"/>
        </w:rPr>
      </w:pPr>
    </w:p>
    <w:p w14:paraId="102C28AC"/>
    <w:p w14:paraId="167C6777">
      <w:pPr>
        <w:pStyle w:val="7"/>
        <w:rPr>
          <w:szCs w:val="22"/>
        </w:rPr>
      </w:pPr>
    </w:p>
    <w:p w14:paraId="43A9A7CF"/>
    <w:p w14:paraId="13F8E109">
      <w:pPr>
        <w:pStyle w:val="7"/>
        <w:rPr>
          <w:szCs w:val="22"/>
        </w:rPr>
      </w:pPr>
    </w:p>
    <w:p w14:paraId="5EC8A2E1"/>
    <w:p w14:paraId="34F8B3C7">
      <w:pPr>
        <w:pStyle w:val="7"/>
        <w:rPr>
          <w:szCs w:val="22"/>
        </w:rPr>
      </w:pPr>
    </w:p>
    <w:p w14:paraId="2A3004E7"/>
    <w:p w14:paraId="333CFB95"/>
    <w:p w14:paraId="7B46CF16">
      <w:pPr>
        <w:pStyle w:val="15"/>
      </w:pPr>
    </w:p>
    <w:p w14:paraId="4726678E"/>
    <w:p w14:paraId="7CFF1BDF"/>
    <w:p w14:paraId="611302C1">
      <w:pPr>
        <w:pStyle w:val="15"/>
        <w:ind w:left="0" w:leftChars="0" w:firstLine="0"/>
        <w:jc w:val="center"/>
        <w:rPr>
          <w:rFonts w:hint="eastAsia" w:ascii="仿宋" w:hAnsi="仿宋" w:eastAsia="仿宋"/>
          <w:b/>
          <w:sz w:val="36"/>
          <w:szCs w:val="36"/>
        </w:rPr>
      </w:pPr>
      <w:r>
        <w:rPr>
          <w:rFonts w:ascii="仿宋" w:hAnsi="仿宋" w:eastAsia="仿宋"/>
          <w:b/>
          <w:sz w:val="36"/>
          <w:szCs w:val="36"/>
        </w:rPr>
        <w:t>一</w:t>
      </w:r>
      <w:r>
        <w:rPr>
          <w:rFonts w:hint="eastAsia" w:ascii="仿宋" w:hAnsi="仿宋" w:eastAsia="仿宋"/>
          <w:b/>
          <w:sz w:val="36"/>
          <w:szCs w:val="36"/>
        </w:rPr>
        <w:t>、</w:t>
      </w:r>
      <w:r>
        <w:rPr>
          <w:rFonts w:ascii="仿宋" w:hAnsi="仿宋" w:eastAsia="仿宋"/>
          <w:b/>
          <w:sz w:val="36"/>
          <w:szCs w:val="36"/>
        </w:rPr>
        <w:t>采购需求</w:t>
      </w:r>
    </w:p>
    <w:p w14:paraId="64323B37">
      <w:pPr>
        <w:snapToGrid w:val="0"/>
        <w:spacing w:line="360" w:lineRule="auto"/>
        <w:ind w:firstLine="482" w:firstLineChars="200"/>
        <w:rPr>
          <w:rFonts w:hint="eastAsia" w:ascii="仿宋" w:hAnsi="仿宋" w:eastAsia="仿宋" w:cs="仿宋"/>
          <w:b/>
          <w:bCs/>
          <w:color w:val="333333"/>
          <w:kern w:val="0"/>
          <w:sz w:val="24"/>
          <w:szCs w:val="24"/>
        </w:rPr>
      </w:pPr>
      <w:r>
        <w:rPr>
          <w:rFonts w:hint="eastAsia" w:ascii="仿宋" w:hAnsi="仿宋" w:eastAsia="仿宋" w:cs="仿宋"/>
          <w:b/>
          <w:bCs/>
          <w:color w:val="333333"/>
          <w:kern w:val="0"/>
          <w:sz w:val="24"/>
          <w:szCs w:val="24"/>
        </w:rPr>
        <w:t>一、项目基本情况</w:t>
      </w:r>
    </w:p>
    <w:p w14:paraId="38292FCB">
      <w:pPr>
        <w:adjustRightInd w:val="0"/>
        <w:snapToGrid w:val="0"/>
        <w:spacing w:line="360" w:lineRule="auto"/>
        <w:ind w:firstLine="480" w:firstLineChars="200"/>
        <w:rPr>
          <w:rFonts w:hint="default" w:ascii="仿宋" w:hAnsi="仿宋" w:eastAsia="仿宋" w:cs="仿宋"/>
          <w:color w:val="333333"/>
          <w:kern w:val="0"/>
          <w:sz w:val="24"/>
          <w:szCs w:val="24"/>
          <w:u w:val="none"/>
          <w:lang w:val="en-US" w:eastAsia="zh-CN"/>
        </w:rPr>
      </w:pPr>
      <w:r>
        <w:rPr>
          <w:rFonts w:hint="eastAsia" w:ascii="仿宋" w:hAnsi="仿宋" w:eastAsia="仿宋" w:cs="仿宋"/>
          <w:color w:val="333333"/>
          <w:kern w:val="0"/>
          <w:sz w:val="24"/>
          <w:szCs w:val="24"/>
        </w:rPr>
        <w:t>1．项目名称：</w:t>
      </w:r>
      <w:r>
        <w:rPr>
          <w:rFonts w:hint="eastAsia" w:ascii="仿宋" w:hAnsi="仿宋" w:eastAsia="仿宋"/>
          <w:sz w:val="24"/>
          <w:szCs w:val="24"/>
          <w:u w:val="none"/>
        </w:rPr>
        <w:t>云龙校区2号宿舍楼厕所漏水维修</w:t>
      </w:r>
      <w:r>
        <w:rPr>
          <w:rFonts w:hint="eastAsia" w:ascii="仿宋" w:hAnsi="仿宋" w:eastAsia="仿宋"/>
          <w:sz w:val="24"/>
          <w:szCs w:val="24"/>
          <w:u w:val="none"/>
          <w:lang w:val="en-US" w:eastAsia="zh-CN"/>
        </w:rPr>
        <w:t xml:space="preserve">   </w:t>
      </w:r>
    </w:p>
    <w:p w14:paraId="5A3630E4">
      <w:pPr>
        <w:pStyle w:val="40"/>
        <w:adjustRightInd w:val="0"/>
        <w:snapToGrid w:val="0"/>
        <w:spacing w:line="360" w:lineRule="auto"/>
        <w:ind w:firstLine="480"/>
        <w:rPr>
          <w:rFonts w:hint="eastAsia" w:ascii="仿宋" w:hAnsi="仿宋" w:eastAsia="仿宋" w:cs="仿宋"/>
          <w:color w:val="333333"/>
          <w:kern w:val="0"/>
          <w:sz w:val="24"/>
          <w:szCs w:val="24"/>
          <w:u w:val="single"/>
        </w:rPr>
      </w:pPr>
      <w:r>
        <w:rPr>
          <w:rFonts w:hint="eastAsia" w:ascii="仿宋" w:hAnsi="仿宋" w:eastAsia="仿宋" w:cs="仿宋"/>
          <w:color w:val="333333"/>
          <w:kern w:val="0"/>
          <w:sz w:val="24"/>
          <w:szCs w:val="24"/>
          <w:u w:val="none"/>
        </w:rPr>
        <w:t>2．服务期限：</w:t>
      </w:r>
      <w:r>
        <w:rPr>
          <w:rFonts w:hint="eastAsia" w:ascii="仿宋" w:hAnsi="仿宋" w:eastAsia="仿宋" w:cs="仿宋"/>
          <w:color w:val="auto"/>
          <w:kern w:val="0"/>
          <w:sz w:val="24"/>
          <w:szCs w:val="24"/>
          <w:u w:val="none"/>
          <w:lang w:val="en-US" w:eastAsia="zh-CN"/>
        </w:rPr>
        <w:t>施工工期为日历天30天，</w:t>
      </w:r>
      <w:r>
        <w:rPr>
          <w:rFonts w:hint="eastAsia" w:ascii="仿宋" w:hAnsi="仿宋" w:eastAsia="仿宋" w:cs="仿宋"/>
          <w:color w:val="333333"/>
          <w:kern w:val="0"/>
          <w:sz w:val="24"/>
          <w:szCs w:val="24"/>
          <w:u w:val="none"/>
          <w:lang w:val="en-US" w:eastAsia="zh-CN"/>
        </w:rPr>
        <w:t>具体日期以合同签订为准</w:t>
      </w:r>
      <w:r>
        <w:rPr>
          <w:rFonts w:hint="eastAsia" w:ascii="仿宋" w:hAnsi="仿宋" w:eastAsia="仿宋" w:cs="仿宋"/>
          <w:color w:val="auto"/>
          <w:kern w:val="0"/>
          <w:sz w:val="24"/>
          <w:szCs w:val="24"/>
          <w:u w:val="none"/>
        </w:rPr>
        <w:t xml:space="preserve">       </w:t>
      </w:r>
      <w:r>
        <w:rPr>
          <w:rFonts w:hint="eastAsia" w:ascii="仿宋" w:hAnsi="仿宋" w:eastAsia="仿宋" w:cs="仿宋"/>
          <w:color w:val="auto"/>
          <w:kern w:val="0"/>
          <w:sz w:val="24"/>
          <w:szCs w:val="24"/>
          <w:u w:val="single"/>
        </w:rPr>
        <w:t xml:space="preserve">        </w:t>
      </w:r>
    </w:p>
    <w:p w14:paraId="60F11589">
      <w:pPr>
        <w:snapToGrid w:val="0"/>
        <w:spacing w:before="156" w:beforeLines="50" w:line="360" w:lineRule="auto"/>
        <w:ind w:firstLine="482" w:firstLineChars="200"/>
        <w:jc w:val="left"/>
        <w:rPr>
          <w:rFonts w:hint="eastAsia" w:ascii="仿宋" w:hAnsi="仿宋" w:eastAsia="仿宋" w:cstheme="minorEastAsia"/>
          <w:b w:val="0"/>
          <w:bCs/>
          <w:sz w:val="24"/>
          <w:szCs w:val="24"/>
          <w:lang w:eastAsia="zh-CN"/>
        </w:rPr>
      </w:pPr>
      <w:r>
        <w:rPr>
          <w:rFonts w:hint="eastAsia" w:ascii="仿宋" w:hAnsi="仿宋" w:eastAsia="仿宋" w:cstheme="minorEastAsia"/>
          <w:b/>
          <w:sz w:val="24"/>
          <w:szCs w:val="24"/>
        </w:rPr>
        <w:t>二、服务内容及要求</w:t>
      </w:r>
      <w:r>
        <w:rPr>
          <w:rFonts w:hint="eastAsia" w:ascii="仿宋" w:hAnsi="仿宋" w:eastAsia="仿宋" w:cstheme="minorEastAsia"/>
          <w:b/>
          <w:sz w:val="24"/>
          <w:szCs w:val="24"/>
          <w:lang w:eastAsia="zh-CN"/>
        </w:rPr>
        <w:t>：</w:t>
      </w:r>
      <w:r>
        <w:rPr>
          <w:rFonts w:hint="eastAsia" w:ascii="仿宋" w:hAnsi="仿宋" w:eastAsia="仿宋" w:cstheme="minorEastAsia"/>
          <w:b w:val="0"/>
          <w:bCs/>
          <w:sz w:val="24"/>
          <w:szCs w:val="24"/>
          <w:lang w:val="en-US" w:eastAsia="zh-CN"/>
        </w:rPr>
        <w:t>拆除漏水厕所瓷片、蹲位；重做厕所防水后，恢复墙地面</w:t>
      </w:r>
      <w:r>
        <w:rPr>
          <w:rFonts w:hint="eastAsia" w:ascii="仿宋" w:hAnsi="仿宋" w:eastAsia="仿宋" w:cstheme="minorEastAsia"/>
          <w:b w:val="0"/>
          <w:bCs/>
          <w:sz w:val="24"/>
          <w:szCs w:val="24"/>
          <w:lang w:eastAsia="zh-CN"/>
        </w:rPr>
        <w:t xml:space="preserve"> ；</w:t>
      </w:r>
      <w:r>
        <w:rPr>
          <w:rFonts w:hint="eastAsia" w:ascii="仿宋" w:hAnsi="仿宋" w:eastAsia="仿宋" w:cs="仿宋"/>
          <w:bCs/>
          <w:kern w:val="0"/>
          <w:sz w:val="24"/>
        </w:rPr>
        <w:t>具体详见</w:t>
      </w:r>
      <w:r>
        <w:rPr>
          <w:rFonts w:hint="eastAsia" w:ascii="仿宋" w:hAnsi="仿宋" w:eastAsia="仿宋" w:cs="仿宋"/>
          <w:bCs/>
          <w:kern w:val="0"/>
          <w:sz w:val="24"/>
          <w:lang w:val="en-US" w:eastAsia="zh-CN"/>
        </w:rPr>
        <w:t>工程类</w:t>
      </w:r>
      <w:r>
        <w:rPr>
          <w:rFonts w:hint="eastAsia" w:ascii="仿宋" w:hAnsi="仿宋" w:eastAsia="仿宋" w:cs="仿宋"/>
          <w:bCs/>
          <w:kern w:val="0"/>
          <w:sz w:val="24"/>
        </w:rPr>
        <w:t>清单</w:t>
      </w:r>
      <w:r>
        <w:rPr>
          <w:rFonts w:hint="eastAsia" w:ascii="仿宋" w:hAnsi="仿宋" w:eastAsia="仿宋" w:cs="仿宋"/>
          <w:bCs/>
          <w:kern w:val="0"/>
          <w:sz w:val="24"/>
          <w:lang w:eastAsia="zh-CN"/>
        </w:rPr>
        <w:t>。</w:t>
      </w:r>
    </w:p>
    <w:p w14:paraId="33E3825F">
      <w:pPr>
        <w:adjustRightInd w:val="0"/>
        <w:snapToGrid w:val="0"/>
        <w:spacing w:line="360" w:lineRule="auto"/>
        <w:ind w:firstLine="482" w:firstLineChars="200"/>
        <w:rPr>
          <w:rFonts w:hint="eastAsia" w:ascii="仿宋" w:hAnsi="仿宋" w:eastAsia="仿宋" w:cstheme="minorEastAsia"/>
          <w:b/>
          <w:sz w:val="24"/>
          <w:szCs w:val="24"/>
        </w:rPr>
      </w:pPr>
      <w:r>
        <w:rPr>
          <w:rFonts w:hint="eastAsia" w:ascii="仿宋" w:hAnsi="仿宋" w:eastAsia="仿宋" w:cstheme="minorEastAsia"/>
          <w:b/>
          <w:sz w:val="24"/>
          <w:szCs w:val="24"/>
        </w:rPr>
        <w:t>三、服务质量要求：</w:t>
      </w:r>
    </w:p>
    <w:p w14:paraId="237E9CFB">
      <w:pPr>
        <w:adjustRightInd w:val="0"/>
        <w:snapToGrid w:val="0"/>
        <w:spacing w:line="360" w:lineRule="auto"/>
        <w:ind w:firstLine="480" w:firstLineChars="200"/>
        <w:rPr>
          <w:rFonts w:hint="eastAsia" w:ascii="仿宋" w:hAnsi="仿宋" w:eastAsia="仿宋" w:cs="仿宋"/>
          <w:bCs/>
          <w:kern w:val="0"/>
          <w:sz w:val="24"/>
        </w:rPr>
      </w:pPr>
      <w:r>
        <w:rPr>
          <w:rFonts w:hint="eastAsia" w:ascii="仿宋" w:hAnsi="仿宋" w:eastAsia="仿宋" w:cs="仿宋"/>
          <w:bCs/>
          <w:kern w:val="0"/>
          <w:sz w:val="24"/>
        </w:rPr>
        <w:t>质量标准：符合《工程施工质量验收规范》要求验收合格</w:t>
      </w:r>
    </w:p>
    <w:p w14:paraId="2CC3DBBE">
      <w:pPr>
        <w:adjustRightInd w:val="0"/>
        <w:snapToGrid w:val="0"/>
        <w:spacing w:line="360" w:lineRule="auto"/>
        <w:ind w:firstLine="480" w:firstLineChars="200"/>
        <w:rPr>
          <w:rFonts w:hint="eastAsia" w:ascii="仿宋" w:hAnsi="仿宋" w:eastAsia="仿宋" w:cstheme="minorEastAsia"/>
          <w:b/>
          <w:sz w:val="24"/>
          <w:szCs w:val="24"/>
        </w:rPr>
      </w:pPr>
      <w:r>
        <w:rPr>
          <w:rFonts w:hint="eastAsia" w:ascii="仿宋" w:hAnsi="仿宋" w:eastAsia="仿宋" w:cs="仿宋"/>
          <w:bCs/>
          <w:kern w:val="0"/>
          <w:sz w:val="24"/>
        </w:rPr>
        <w:t>技术规范:本项目应严格按照现行最新的施工验收规范进行施工。</w:t>
      </w:r>
    </w:p>
    <w:p w14:paraId="5B6D17D6">
      <w:pPr>
        <w:numPr>
          <w:ilvl w:val="0"/>
          <w:numId w:val="1"/>
        </w:numPr>
        <w:adjustRightInd w:val="0"/>
        <w:snapToGrid w:val="0"/>
        <w:spacing w:line="360" w:lineRule="auto"/>
        <w:ind w:firstLine="482" w:firstLineChars="200"/>
        <w:rPr>
          <w:rFonts w:hint="eastAsia" w:ascii="仿宋" w:hAnsi="仿宋" w:eastAsia="仿宋" w:cstheme="minorEastAsia"/>
          <w:b/>
          <w:sz w:val="24"/>
          <w:szCs w:val="24"/>
        </w:rPr>
      </w:pPr>
      <w:r>
        <w:rPr>
          <w:rFonts w:hint="eastAsia" w:ascii="仿宋" w:hAnsi="仿宋" w:eastAsia="仿宋" w:cstheme="minorEastAsia"/>
          <w:b/>
          <w:sz w:val="24"/>
          <w:szCs w:val="24"/>
        </w:rPr>
        <w:t>服务质量检查考核标准和方法：</w:t>
      </w:r>
    </w:p>
    <w:p w14:paraId="51A11A5D">
      <w:pPr>
        <w:numPr>
          <w:ilvl w:val="0"/>
          <w:numId w:val="0"/>
        </w:numPr>
        <w:adjustRightInd w:val="0"/>
        <w:snapToGrid w:val="0"/>
        <w:spacing w:line="360" w:lineRule="auto"/>
        <w:ind w:firstLine="480" w:firstLineChars="200"/>
        <w:rPr>
          <w:rFonts w:hint="eastAsia" w:ascii="仿宋" w:hAnsi="仿宋" w:eastAsia="仿宋" w:cstheme="minorEastAsia"/>
          <w:b/>
          <w:sz w:val="24"/>
          <w:szCs w:val="24"/>
        </w:rPr>
      </w:pPr>
      <w:r>
        <w:rPr>
          <w:rFonts w:hint="eastAsia" w:ascii="仿宋" w:hAnsi="仿宋" w:eastAsia="仿宋" w:cstheme="minorEastAsia"/>
          <w:b w:val="0"/>
          <w:bCs/>
          <w:sz w:val="24"/>
          <w:szCs w:val="24"/>
          <w:lang w:val="en-US" w:eastAsia="zh-CN"/>
        </w:rPr>
        <w:t>质保期1年；</w:t>
      </w:r>
      <w:r>
        <w:rPr>
          <w:rFonts w:hint="eastAsia" w:ascii="仿宋" w:hAnsi="仿宋" w:eastAsia="仿宋" w:cs="仿宋"/>
          <w:bCs/>
          <w:kern w:val="0"/>
          <w:sz w:val="24"/>
        </w:rPr>
        <w:t>质保期内出现任何质量问题（人为破坏或自然灾害等不可抗力除外），由成交单位负责全免费（免全部工时费、材料费、管理费、财务费等等）更换或维修。</w:t>
      </w:r>
    </w:p>
    <w:p w14:paraId="07B64B92">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五、投标报价说明</w:t>
      </w:r>
    </w:p>
    <w:p w14:paraId="0F4F19FE">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本项目采购上限价为</w:t>
      </w:r>
      <w:r>
        <w:rPr>
          <w:rFonts w:hint="eastAsia" w:ascii="仿宋" w:hAnsi="仿宋" w:eastAsia="仿宋" w:cs="仿宋"/>
          <w:color w:val="auto"/>
          <w:kern w:val="0"/>
          <w:sz w:val="24"/>
          <w:szCs w:val="24"/>
          <w:u w:val="none"/>
        </w:rPr>
        <w:t xml:space="preserve"> </w:t>
      </w:r>
      <w:r>
        <w:rPr>
          <w:rFonts w:hint="eastAsia" w:ascii="仿宋" w:hAnsi="仿宋" w:eastAsia="仿宋" w:cs="仿宋"/>
          <w:color w:val="auto"/>
          <w:kern w:val="0"/>
          <w:sz w:val="24"/>
          <w:szCs w:val="24"/>
          <w:u w:val="none"/>
          <w:lang w:val="en-US" w:eastAsia="zh-CN"/>
        </w:rPr>
        <w:t>13.6</w:t>
      </w:r>
      <w:r>
        <w:rPr>
          <w:rFonts w:hint="eastAsia" w:ascii="仿宋" w:hAnsi="仿宋" w:eastAsia="仿宋" w:cs="仿宋"/>
          <w:color w:val="333333"/>
          <w:kern w:val="0"/>
          <w:sz w:val="24"/>
          <w:szCs w:val="24"/>
        </w:rPr>
        <w:t>万元，报价为一次性报价。</w:t>
      </w:r>
    </w:p>
    <w:p w14:paraId="05F8263E">
      <w:pPr>
        <w:pStyle w:val="40"/>
        <w:spacing w:line="520" w:lineRule="exact"/>
        <w:ind w:firstLine="480"/>
        <w:rPr>
          <w:rFonts w:hint="eastAsia" w:ascii="仿宋" w:hAnsi="仿宋" w:eastAsia="仿宋" w:cs="仿宋"/>
          <w:bCs/>
          <w:kern w:val="0"/>
          <w:sz w:val="24"/>
        </w:rPr>
      </w:pPr>
      <w:r>
        <w:rPr>
          <w:rFonts w:hint="eastAsia" w:ascii="仿宋" w:hAnsi="仿宋" w:eastAsia="仿宋" w:cs="仿宋"/>
          <w:bCs/>
          <w:kern w:val="0"/>
          <w:sz w:val="24"/>
        </w:rPr>
        <w:t>投标人的投标报价应是完成招标项目范围及工期的全部。投标人应对项目现场进行勘察，勘查内容</w:t>
      </w:r>
      <w:r>
        <w:rPr>
          <w:rFonts w:ascii="仿宋" w:hAnsi="仿宋" w:eastAsia="仿宋" w:cs="仿宋"/>
          <w:bCs/>
          <w:kern w:val="0"/>
          <w:sz w:val="24"/>
        </w:rPr>
        <w:t>主要为：</w:t>
      </w:r>
      <w:r>
        <w:rPr>
          <w:rFonts w:hint="eastAsia" w:ascii="仿宋" w:hAnsi="仿宋" w:eastAsia="仿宋" w:cs="仿宋"/>
          <w:bCs/>
          <w:kern w:val="0"/>
          <w:sz w:val="24"/>
        </w:rPr>
        <w:t>充分了解工地位置、</w:t>
      </w:r>
      <w:r>
        <w:rPr>
          <w:rFonts w:ascii="仿宋" w:hAnsi="仿宋" w:eastAsia="仿宋" w:cs="仿宋"/>
          <w:bCs/>
          <w:kern w:val="0"/>
          <w:sz w:val="24"/>
        </w:rPr>
        <w:t>测量实际工程量</w:t>
      </w:r>
      <w:r>
        <w:rPr>
          <w:rFonts w:hint="eastAsia" w:ascii="仿宋" w:hAnsi="仿宋" w:eastAsia="仿宋" w:cs="仿宋"/>
          <w:bCs/>
          <w:kern w:val="0"/>
          <w:sz w:val="24"/>
        </w:rPr>
        <w:t>、现场情况、道路、储存空间、装卸限制、交叉施工及任何其他足以影响承包价的情况，任何因忽视或误解工地情况而导致的索赔或工期延长申请将不被批准。中标人签订合同过程中，不得以不完全了解现场情况为由，提出任何形式的增加费用或索赔要求。投标人踏勘现场所发生的一切费用和责任概由投标人自负。</w:t>
      </w:r>
    </w:p>
    <w:p w14:paraId="2D3BB43D">
      <w:pPr>
        <w:adjustRightInd w:val="0"/>
        <w:snapToGrid w:val="0"/>
        <w:spacing w:line="520" w:lineRule="exact"/>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六、合同价款和履行合同时间服务质量要求</w:t>
      </w:r>
    </w:p>
    <w:p w14:paraId="2936BA9D">
      <w:pPr>
        <w:pStyle w:val="40"/>
        <w:spacing w:line="520" w:lineRule="exact"/>
        <w:ind w:firstLine="480"/>
        <w:rPr>
          <w:rFonts w:hint="eastAsia" w:ascii="仿宋" w:hAnsi="仿宋" w:eastAsia="仿宋" w:cs="仿宋"/>
          <w:color w:val="333333"/>
          <w:kern w:val="0"/>
          <w:sz w:val="24"/>
          <w:szCs w:val="24"/>
        </w:rPr>
      </w:pPr>
      <w:r>
        <w:rPr>
          <w:rFonts w:hint="eastAsia" w:ascii="仿宋" w:hAnsi="仿宋" w:eastAsia="仿宋" w:cs="仿宋"/>
          <w:color w:val="333333"/>
          <w:kern w:val="0"/>
          <w:sz w:val="24"/>
          <w:szCs w:val="24"/>
        </w:rPr>
        <w:t xml:space="preserve"> 本合同为含税总价包干，成交供应商收到成交通知后，应在一周内签订合同。</w:t>
      </w:r>
    </w:p>
    <w:p w14:paraId="192DAFA4">
      <w:pPr>
        <w:spacing w:line="360" w:lineRule="auto"/>
        <w:ind w:firstLine="482" w:firstLineChars="200"/>
        <w:rPr>
          <w:rFonts w:hint="eastAsia" w:ascii="仿宋" w:hAnsi="仿宋" w:eastAsia="仿宋" w:cs="仿宋"/>
          <w:b w:val="0"/>
          <w:bCs/>
          <w:kern w:val="0"/>
          <w:sz w:val="24"/>
        </w:rPr>
      </w:pPr>
      <w:r>
        <w:rPr>
          <w:rFonts w:hint="eastAsia" w:ascii="仿宋" w:hAnsi="仿宋" w:eastAsia="仿宋" w:cstheme="minorEastAsia"/>
          <w:b/>
          <w:sz w:val="24"/>
          <w:szCs w:val="24"/>
        </w:rPr>
        <w:t>七、付款方式</w:t>
      </w:r>
      <w:r>
        <w:rPr>
          <w:rFonts w:hint="eastAsia" w:ascii="仿宋" w:hAnsi="仿宋" w:eastAsia="仿宋" w:cstheme="minorEastAsia"/>
          <w:b/>
          <w:sz w:val="24"/>
          <w:szCs w:val="24"/>
          <w:lang w:eastAsia="zh-CN"/>
        </w:rPr>
        <w:t>：</w:t>
      </w:r>
      <w:r>
        <w:rPr>
          <w:rFonts w:hint="eastAsia" w:ascii="仿宋" w:hAnsi="仿宋" w:eastAsia="仿宋" w:cs="仿宋"/>
          <w:b w:val="0"/>
          <w:bCs/>
          <w:kern w:val="0"/>
          <w:sz w:val="24"/>
        </w:rPr>
        <w:t>合同签订后，项目完成经甲方验收合格后支付合同总金额的100%。具体以签订的合同为准。</w:t>
      </w:r>
    </w:p>
    <w:p w14:paraId="40F53FED">
      <w:pPr>
        <w:spacing w:line="360" w:lineRule="auto"/>
        <w:ind w:firstLine="480" w:firstLineChars="200"/>
        <w:rPr>
          <w:rFonts w:hint="eastAsia" w:ascii="仿宋" w:hAnsi="仿宋" w:eastAsia="仿宋" w:cs="仿宋"/>
          <w:b w:val="0"/>
          <w:bCs/>
          <w:kern w:val="0"/>
          <w:sz w:val="24"/>
        </w:rPr>
      </w:pPr>
      <w:r>
        <w:rPr>
          <w:rFonts w:hint="eastAsia" w:ascii="仿宋" w:hAnsi="仿宋" w:eastAsia="仿宋" w:cs="仿宋"/>
          <w:b w:val="0"/>
          <w:bCs/>
          <w:kern w:val="0"/>
          <w:sz w:val="24"/>
        </w:rPr>
        <w:t xml:space="preserve">1. 支付方式：湖南铁道职业技术学院（通过国库集中支付） </w:t>
      </w:r>
    </w:p>
    <w:p w14:paraId="4FD7313A">
      <w:pPr>
        <w:spacing w:line="360" w:lineRule="auto"/>
        <w:ind w:firstLine="480" w:firstLineChars="200"/>
        <w:rPr>
          <w:rFonts w:ascii="仿宋" w:hAnsi="仿宋" w:eastAsia="仿宋" w:cs="仿宋"/>
          <w:kern w:val="0"/>
          <w:sz w:val="24"/>
        </w:rPr>
      </w:pPr>
      <w:r>
        <w:rPr>
          <w:rFonts w:hint="eastAsia" w:ascii="仿宋" w:hAnsi="仿宋" w:eastAsia="仿宋" w:cs="仿宋"/>
          <w:b w:val="0"/>
          <w:bCs/>
          <w:kern w:val="0"/>
          <w:sz w:val="24"/>
        </w:rPr>
        <w:t>2. 付款方式：工程完验收合格后乙方公对公打款支付甲方总价的3%，作为质保金，甲方收到后支付工程总价。保质期满后，如无质量问题，甲方无息退回乙方质保金。</w:t>
      </w:r>
    </w:p>
    <w:p w14:paraId="2E0CDB13">
      <w:pPr>
        <w:snapToGrid w:val="0"/>
        <w:spacing w:line="360" w:lineRule="auto"/>
        <w:jc w:val="left"/>
        <w:rPr>
          <w:rFonts w:hint="eastAsia" w:ascii="仿宋" w:hAnsi="仿宋" w:eastAsia="仿宋" w:cstheme="minorEastAsia"/>
          <w:sz w:val="24"/>
          <w:szCs w:val="24"/>
        </w:rPr>
      </w:pPr>
    </w:p>
    <w:p w14:paraId="124CDEC5">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八、其他说明：</w:t>
      </w:r>
    </w:p>
    <w:p w14:paraId="311C4EA4">
      <w:pPr>
        <w:snapToGrid w:val="0"/>
        <w:spacing w:line="360" w:lineRule="auto"/>
        <w:ind w:firstLine="482" w:firstLineChars="200"/>
        <w:jc w:val="left"/>
        <w:rPr>
          <w:rFonts w:hint="eastAsia" w:ascii="仿宋" w:hAnsi="仿宋" w:eastAsia="仿宋" w:cstheme="minorEastAsia"/>
          <w:b/>
          <w:sz w:val="24"/>
          <w:szCs w:val="24"/>
        </w:rPr>
      </w:pPr>
      <w:r>
        <w:rPr>
          <w:rFonts w:hint="eastAsia" w:ascii="仿宋" w:hAnsi="仿宋" w:eastAsia="仿宋" w:cstheme="minorEastAsia"/>
          <w:b/>
          <w:sz w:val="24"/>
          <w:szCs w:val="24"/>
        </w:rPr>
        <w:t>1.参与投标的单位中标后须是湖南省政府采购电子卖场的合格供应商。</w:t>
      </w:r>
    </w:p>
    <w:p w14:paraId="6870C465">
      <w:pPr>
        <w:pStyle w:val="15"/>
        <w:ind w:left="0" w:leftChars="0" w:firstLine="0"/>
        <w:jc w:val="center"/>
        <w:rPr>
          <w:rFonts w:hint="eastAsia" w:ascii="仿宋" w:hAnsi="仿宋" w:eastAsia="仿宋"/>
          <w:b/>
          <w:sz w:val="36"/>
          <w:szCs w:val="36"/>
        </w:rPr>
      </w:pPr>
    </w:p>
    <w:p w14:paraId="4FB0E074"/>
    <w:p w14:paraId="223FEA38">
      <w:pPr>
        <w:pStyle w:val="15"/>
        <w:ind w:left="0" w:leftChars="0" w:firstLine="0"/>
        <w:jc w:val="center"/>
        <w:rPr>
          <w:rFonts w:hint="eastAsia" w:ascii="仿宋" w:hAnsi="仿宋" w:eastAsia="仿宋"/>
          <w:b/>
          <w:sz w:val="36"/>
          <w:szCs w:val="36"/>
        </w:rPr>
      </w:pPr>
      <w:r>
        <w:rPr>
          <w:rFonts w:hint="eastAsia" w:ascii="仿宋" w:hAnsi="仿宋" w:eastAsia="仿宋"/>
          <w:b/>
          <w:sz w:val="36"/>
          <w:szCs w:val="36"/>
        </w:rPr>
        <w:t>二、评审办法及标准</w:t>
      </w:r>
    </w:p>
    <w:p w14:paraId="1D34B143">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1.询价小组</w:t>
      </w:r>
    </w:p>
    <w:p w14:paraId="2EF6FFB2">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1.1评审由采购人组建评审小组，评审小组一般为三人及以上单数。</w:t>
      </w:r>
    </w:p>
    <w:p w14:paraId="4781B1CD">
      <w:pPr>
        <w:spacing w:line="360" w:lineRule="auto"/>
        <w:ind w:firstLine="482" w:firstLineChars="200"/>
        <w:rPr>
          <w:rFonts w:hint="eastAsia" w:ascii="仿宋" w:hAnsi="仿宋" w:eastAsia="仿宋"/>
          <w:b/>
          <w:sz w:val="24"/>
          <w:szCs w:val="24"/>
        </w:rPr>
      </w:pPr>
      <w:r>
        <w:rPr>
          <w:rFonts w:hint="eastAsia" w:ascii="仿宋" w:hAnsi="仿宋" w:eastAsia="仿宋"/>
          <w:b/>
          <w:sz w:val="24"/>
          <w:szCs w:val="24"/>
        </w:rPr>
        <w:t>2.评审方法</w:t>
      </w:r>
    </w:p>
    <w:p w14:paraId="450018AE">
      <w:pPr>
        <w:spacing w:line="360" w:lineRule="auto"/>
        <w:ind w:firstLine="480" w:firstLineChars="200"/>
        <w:rPr>
          <w:rFonts w:hint="eastAsia" w:ascii="仿宋" w:hAnsi="仿宋" w:eastAsia="仿宋"/>
          <w:sz w:val="24"/>
          <w:szCs w:val="24"/>
        </w:rPr>
      </w:pPr>
      <w:r>
        <w:rPr>
          <w:rFonts w:hint="eastAsia" w:ascii="仿宋" w:hAnsi="仿宋" w:eastAsia="仿宋"/>
          <w:sz w:val="24"/>
          <w:szCs w:val="24"/>
        </w:rPr>
        <w:t>2.1询价。参加询价采购活动的供应商按照询价通知书的规定一次报出不得更改的价。</w:t>
      </w:r>
    </w:p>
    <w:p w14:paraId="7192D788">
      <w:pPr>
        <w:spacing w:line="360" w:lineRule="auto"/>
        <w:ind w:firstLine="480" w:firstLineChars="200"/>
        <w:rPr>
          <w:rFonts w:hint="eastAsia" w:ascii="宋体" w:hAnsi="宋体" w:cs="宋体"/>
          <w:color w:val="FF0000"/>
          <w:sz w:val="24"/>
        </w:rPr>
      </w:pPr>
      <w:r>
        <w:rPr>
          <w:rFonts w:hint="eastAsia" w:ascii="仿宋" w:hAnsi="仿宋" w:eastAsia="仿宋"/>
          <w:sz w:val="24"/>
          <w:szCs w:val="24"/>
        </w:rPr>
        <w:t>2.2确定成交供应商。本次采购由询价小组评审，在质量和服务均能满足采购文件实质性响应要求的前提下，按照报价由低到高的顺序提出3名及以上成交候选人，以提出报价最低的供应商作为推荐成交供应商。</w:t>
      </w:r>
    </w:p>
    <w:p w14:paraId="4E262217">
      <w:pPr>
        <w:spacing w:line="360" w:lineRule="auto"/>
        <w:ind w:firstLine="480" w:firstLineChars="200"/>
        <w:rPr>
          <w:rFonts w:hint="eastAsia" w:ascii="仿宋" w:hAnsi="仿宋" w:eastAsia="仿宋"/>
          <w:sz w:val="24"/>
          <w:szCs w:val="24"/>
        </w:rPr>
      </w:pPr>
    </w:p>
    <w:p w14:paraId="5077E8EB">
      <w:pPr>
        <w:pStyle w:val="15"/>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三、响应文件组成</w:t>
      </w:r>
    </w:p>
    <w:p w14:paraId="29379492">
      <w:pPr>
        <w:adjustRightInd w:val="0"/>
        <w:snapToGrid w:val="0"/>
        <w:spacing w:line="360" w:lineRule="auto"/>
        <w:ind w:firstLine="482" w:firstLineChars="200"/>
        <w:jc w:val="left"/>
        <w:outlineLvl w:val="0"/>
        <w:rPr>
          <w:rFonts w:hint="eastAsia" w:ascii="仿宋" w:hAnsi="仿宋" w:eastAsia="仿宋"/>
          <w:sz w:val="24"/>
          <w:szCs w:val="24"/>
        </w:rPr>
      </w:pPr>
      <w:r>
        <w:rPr>
          <w:rFonts w:hint="eastAsia" w:ascii="仿宋" w:hAnsi="仿宋" w:eastAsia="仿宋"/>
          <w:b/>
          <w:sz w:val="24"/>
          <w:szCs w:val="24"/>
        </w:rPr>
        <w:t>一、询价响应声明：</w:t>
      </w:r>
      <w:r>
        <w:rPr>
          <w:rFonts w:hint="eastAsia" w:ascii="仿宋" w:hAnsi="仿宋" w:eastAsia="仿宋"/>
          <w:sz w:val="24"/>
          <w:szCs w:val="24"/>
        </w:rPr>
        <w:t>见附件1</w:t>
      </w:r>
    </w:p>
    <w:p w14:paraId="2E83347C">
      <w:pPr>
        <w:adjustRightInd w:val="0"/>
        <w:snapToGrid w:val="0"/>
        <w:spacing w:line="360" w:lineRule="auto"/>
        <w:ind w:firstLine="482" w:firstLineChars="200"/>
        <w:jc w:val="left"/>
        <w:outlineLvl w:val="0"/>
        <w:rPr>
          <w:rFonts w:hint="eastAsia" w:ascii="仿宋" w:hAnsi="仿宋" w:eastAsia="仿宋"/>
          <w:b/>
          <w:sz w:val="24"/>
          <w:szCs w:val="24"/>
        </w:rPr>
      </w:pPr>
      <w:r>
        <w:rPr>
          <w:rFonts w:hint="eastAsia" w:ascii="仿宋" w:hAnsi="仿宋" w:eastAsia="仿宋"/>
          <w:b/>
          <w:sz w:val="24"/>
          <w:szCs w:val="24"/>
        </w:rPr>
        <w:t>二、供应商认为需要提供的资料</w:t>
      </w:r>
    </w:p>
    <w:p w14:paraId="18F19F73">
      <w:pPr>
        <w:pStyle w:val="15"/>
        <w:spacing w:before="0" w:beforeAutospacing="0" w:after="0" w:line="360" w:lineRule="auto"/>
        <w:ind w:left="0" w:leftChars="0" w:firstLine="482" w:firstLineChars="200"/>
        <w:jc w:val="left"/>
        <w:rPr>
          <w:rFonts w:hint="eastAsia" w:ascii="仿宋" w:hAnsi="仿宋" w:eastAsia="仿宋"/>
          <w:sz w:val="24"/>
          <w:szCs w:val="24"/>
        </w:rPr>
      </w:pPr>
      <w:r>
        <w:rPr>
          <w:rFonts w:ascii="仿宋" w:hAnsi="仿宋" w:eastAsia="仿宋"/>
          <w:b/>
          <w:sz w:val="24"/>
          <w:szCs w:val="24"/>
        </w:rPr>
        <w:t>三</w:t>
      </w:r>
      <w:r>
        <w:rPr>
          <w:rFonts w:hint="eastAsia" w:ascii="仿宋" w:hAnsi="仿宋" w:eastAsia="仿宋"/>
          <w:b/>
          <w:sz w:val="24"/>
          <w:szCs w:val="24"/>
        </w:rPr>
        <w:t>、</w:t>
      </w:r>
      <w:r>
        <w:rPr>
          <w:rFonts w:ascii="仿宋" w:hAnsi="仿宋" w:eastAsia="仿宋"/>
          <w:b/>
          <w:sz w:val="24"/>
          <w:szCs w:val="24"/>
        </w:rPr>
        <w:t>报价</w:t>
      </w:r>
      <w:r>
        <w:rPr>
          <w:rFonts w:hint="eastAsia" w:ascii="仿宋" w:hAnsi="仿宋" w:eastAsia="仿宋"/>
          <w:b/>
          <w:sz w:val="24"/>
          <w:szCs w:val="24"/>
        </w:rPr>
        <w:t>函：</w:t>
      </w:r>
      <w:r>
        <w:rPr>
          <w:rFonts w:hint="eastAsia" w:ascii="仿宋" w:hAnsi="仿宋" w:eastAsia="仿宋"/>
          <w:sz w:val="24"/>
          <w:szCs w:val="24"/>
        </w:rPr>
        <w:t>见附件</w:t>
      </w:r>
      <w:r>
        <w:rPr>
          <w:rFonts w:ascii="仿宋" w:hAnsi="仿宋" w:eastAsia="仿宋"/>
          <w:sz w:val="24"/>
          <w:szCs w:val="24"/>
        </w:rPr>
        <w:t>2</w:t>
      </w:r>
    </w:p>
    <w:p w14:paraId="083C3535"/>
    <w:p w14:paraId="76FA2809"/>
    <w:p w14:paraId="26A326CD">
      <w:pPr>
        <w:pStyle w:val="15"/>
        <w:ind w:left="0" w:leftChars="0" w:firstLine="0"/>
      </w:pPr>
    </w:p>
    <w:p w14:paraId="77055329"/>
    <w:p w14:paraId="4DFEE8F5">
      <w:pPr>
        <w:pStyle w:val="15"/>
        <w:ind w:left="0" w:leftChars="0" w:firstLine="0"/>
        <w:jc w:val="center"/>
        <w:rPr>
          <w:rFonts w:hint="eastAsia" w:ascii="宋体" w:hAnsi="宋体" w:eastAsia="仿宋" w:cs="宋体"/>
          <w:b/>
          <w:color w:val="333333"/>
          <w:kern w:val="0"/>
          <w:sz w:val="36"/>
          <w:szCs w:val="36"/>
        </w:rPr>
      </w:pPr>
      <w:r>
        <w:rPr>
          <w:rFonts w:hint="eastAsia" w:ascii="宋体" w:hAnsi="宋体" w:eastAsia="仿宋" w:cs="宋体"/>
          <w:b/>
          <w:color w:val="333333"/>
          <w:kern w:val="0"/>
          <w:sz w:val="36"/>
          <w:szCs w:val="36"/>
        </w:rPr>
        <w:t>四、响应文件要求</w:t>
      </w:r>
    </w:p>
    <w:p w14:paraId="15CD718D">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1、响应文件应密封包装，加贴封条；</w:t>
      </w:r>
    </w:p>
    <w:p w14:paraId="57EF916D">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2、响应文件正本壹份、副本贰份，并装订；</w:t>
      </w:r>
    </w:p>
    <w:p w14:paraId="078107D2">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3、响应文件正本和副本应按要求签章处盖单位章和由法定代表人或其委托代理人签字；任何加行、涂改、增删，应有法定代表人或其委托代理人在旁边签字。否则，将导致响应文件无效。</w:t>
      </w:r>
    </w:p>
    <w:p w14:paraId="6A33CA12">
      <w:pPr>
        <w:pStyle w:val="31"/>
        <w:shd w:val="clear" w:color="auto" w:fill="FFFFFF"/>
        <w:spacing w:before="0" w:beforeAutospacing="0" w:after="0" w:afterAutospacing="0" w:line="360" w:lineRule="auto"/>
        <w:ind w:firstLine="480" w:firstLineChars="200"/>
        <w:rPr>
          <w:rFonts w:hint="eastAsia" w:ascii="仿宋" w:hAnsi="仿宋" w:eastAsia="仿宋" w:cs="Times New Roman"/>
          <w:kern w:val="2"/>
        </w:rPr>
      </w:pPr>
      <w:r>
        <w:rPr>
          <w:rFonts w:hint="eastAsia" w:ascii="仿宋" w:hAnsi="仿宋" w:eastAsia="仿宋" w:cs="Times New Roman"/>
          <w:kern w:val="2"/>
        </w:rPr>
        <w:t>4、报价不得超过采购预算价格，否则为无效投标。</w:t>
      </w:r>
    </w:p>
    <w:p w14:paraId="5FC3736A">
      <w:pPr>
        <w:pStyle w:val="10"/>
        <w:adjustRightInd w:val="0"/>
        <w:snapToGrid w:val="0"/>
        <w:spacing w:line="360" w:lineRule="auto"/>
        <w:rPr>
          <w:rFonts w:hint="eastAsia" w:ascii="仿宋_GB2312" w:hAnsi="宋体" w:eastAsia="仿宋_GB2312"/>
          <w:b/>
        </w:rPr>
      </w:pPr>
    </w:p>
    <w:p w14:paraId="495F3925">
      <w:pPr>
        <w:pStyle w:val="10"/>
        <w:adjustRightInd w:val="0"/>
        <w:snapToGrid w:val="0"/>
        <w:spacing w:line="360" w:lineRule="auto"/>
        <w:rPr>
          <w:rFonts w:hint="eastAsia" w:ascii="仿宋_GB2312" w:hAnsi="宋体" w:eastAsia="仿宋_GB2312"/>
          <w:b/>
        </w:rPr>
      </w:pPr>
    </w:p>
    <w:p w14:paraId="002BFB56">
      <w:pPr>
        <w:pStyle w:val="10"/>
        <w:adjustRightInd w:val="0"/>
        <w:snapToGrid w:val="0"/>
        <w:spacing w:line="360" w:lineRule="auto"/>
        <w:rPr>
          <w:rFonts w:hint="eastAsia" w:ascii="仿宋_GB2312" w:hAnsi="宋体" w:eastAsia="仿宋_GB2312"/>
          <w:b/>
        </w:rPr>
      </w:pPr>
    </w:p>
    <w:p w14:paraId="3BA2FD4C">
      <w:pPr>
        <w:pStyle w:val="10"/>
        <w:adjustRightInd w:val="0"/>
        <w:snapToGrid w:val="0"/>
        <w:spacing w:line="360" w:lineRule="auto"/>
        <w:rPr>
          <w:rFonts w:hint="eastAsia" w:ascii="仿宋_GB2312" w:hAnsi="宋体" w:eastAsia="仿宋_GB2312"/>
          <w:b/>
        </w:rPr>
      </w:pPr>
    </w:p>
    <w:p w14:paraId="5C02B142">
      <w:pPr>
        <w:pStyle w:val="10"/>
        <w:adjustRightInd w:val="0"/>
        <w:snapToGrid w:val="0"/>
        <w:spacing w:line="360" w:lineRule="auto"/>
        <w:rPr>
          <w:rFonts w:hint="eastAsia" w:ascii="仿宋_GB2312" w:hAnsi="宋体" w:eastAsia="仿宋_GB2312"/>
          <w:b/>
        </w:rPr>
      </w:pPr>
    </w:p>
    <w:p w14:paraId="625771E2">
      <w:pPr>
        <w:pStyle w:val="10"/>
        <w:adjustRightInd w:val="0"/>
        <w:snapToGrid w:val="0"/>
        <w:spacing w:line="360" w:lineRule="auto"/>
        <w:rPr>
          <w:rFonts w:hint="eastAsia" w:ascii="仿宋_GB2312" w:hAnsi="宋体" w:eastAsia="仿宋_GB2312"/>
          <w:b/>
        </w:rPr>
      </w:pPr>
    </w:p>
    <w:p w14:paraId="4396E67A">
      <w:pPr>
        <w:pStyle w:val="10"/>
        <w:adjustRightInd w:val="0"/>
        <w:snapToGrid w:val="0"/>
        <w:spacing w:line="360" w:lineRule="auto"/>
        <w:rPr>
          <w:rFonts w:hint="eastAsia" w:ascii="仿宋_GB2312" w:hAnsi="宋体" w:eastAsia="仿宋_GB2312"/>
          <w:b/>
        </w:rPr>
      </w:pPr>
    </w:p>
    <w:p w14:paraId="33EE1F5B">
      <w:pPr>
        <w:pStyle w:val="10"/>
        <w:adjustRightInd w:val="0"/>
        <w:snapToGrid w:val="0"/>
        <w:spacing w:line="360" w:lineRule="auto"/>
        <w:rPr>
          <w:rFonts w:hint="eastAsia" w:ascii="仿宋_GB2312" w:hAnsi="宋体" w:eastAsia="仿宋_GB2312"/>
          <w:b/>
        </w:rPr>
      </w:pPr>
    </w:p>
    <w:p w14:paraId="6E85FE03">
      <w:pPr>
        <w:pStyle w:val="10"/>
        <w:adjustRightInd w:val="0"/>
        <w:snapToGrid w:val="0"/>
        <w:spacing w:line="360" w:lineRule="auto"/>
        <w:rPr>
          <w:rFonts w:hint="eastAsia" w:ascii="仿宋_GB2312" w:hAnsi="宋体" w:eastAsia="仿宋_GB2312"/>
          <w:b/>
        </w:rPr>
      </w:pPr>
    </w:p>
    <w:p w14:paraId="20B9672C">
      <w:pPr>
        <w:pStyle w:val="10"/>
        <w:adjustRightInd w:val="0"/>
        <w:snapToGrid w:val="0"/>
        <w:spacing w:line="360" w:lineRule="auto"/>
        <w:rPr>
          <w:rFonts w:hint="eastAsia" w:ascii="仿宋_GB2312" w:hAnsi="宋体" w:eastAsia="仿宋_GB2312"/>
          <w:b/>
        </w:rPr>
      </w:pPr>
    </w:p>
    <w:p w14:paraId="7A512C8F">
      <w:pPr>
        <w:pStyle w:val="10"/>
        <w:adjustRightInd w:val="0"/>
        <w:snapToGrid w:val="0"/>
        <w:spacing w:line="360" w:lineRule="auto"/>
        <w:rPr>
          <w:rFonts w:hint="eastAsia" w:ascii="仿宋_GB2312" w:hAnsi="宋体" w:eastAsia="仿宋_GB2312"/>
          <w:b/>
        </w:rPr>
      </w:pPr>
    </w:p>
    <w:p w14:paraId="6A7AB470">
      <w:pPr>
        <w:pStyle w:val="10"/>
        <w:adjustRightInd w:val="0"/>
        <w:snapToGrid w:val="0"/>
        <w:spacing w:line="360" w:lineRule="auto"/>
        <w:rPr>
          <w:rFonts w:hint="eastAsia" w:ascii="仿宋_GB2312" w:hAnsi="宋体" w:eastAsia="仿宋_GB2312"/>
          <w:b/>
        </w:rPr>
      </w:pPr>
    </w:p>
    <w:p w14:paraId="7D9E98F9">
      <w:pPr>
        <w:pStyle w:val="10"/>
        <w:adjustRightInd w:val="0"/>
        <w:snapToGrid w:val="0"/>
        <w:spacing w:line="360" w:lineRule="auto"/>
        <w:rPr>
          <w:rFonts w:hint="eastAsia" w:ascii="仿宋_GB2312" w:hAnsi="宋体" w:eastAsia="仿宋_GB2312"/>
          <w:b/>
        </w:rPr>
      </w:pPr>
    </w:p>
    <w:p w14:paraId="5C29F438">
      <w:pPr>
        <w:pStyle w:val="10"/>
        <w:adjustRightInd w:val="0"/>
        <w:snapToGrid w:val="0"/>
        <w:spacing w:line="360" w:lineRule="auto"/>
        <w:rPr>
          <w:rFonts w:hint="eastAsia" w:ascii="仿宋_GB2312" w:hAnsi="宋体" w:eastAsia="仿宋_GB2312"/>
          <w:b/>
        </w:rPr>
      </w:pPr>
    </w:p>
    <w:p w14:paraId="767A2989">
      <w:pPr>
        <w:pStyle w:val="10"/>
        <w:adjustRightInd w:val="0"/>
        <w:snapToGrid w:val="0"/>
        <w:spacing w:line="360" w:lineRule="auto"/>
        <w:rPr>
          <w:rFonts w:hint="eastAsia" w:ascii="仿宋_GB2312" w:hAnsi="宋体" w:eastAsia="仿宋_GB2312"/>
          <w:b/>
        </w:rPr>
      </w:pPr>
    </w:p>
    <w:p w14:paraId="258A1A4A">
      <w:pPr>
        <w:pStyle w:val="10"/>
        <w:adjustRightInd w:val="0"/>
        <w:snapToGrid w:val="0"/>
        <w:spacing w:line="360" w:lineRule="auto"/>
        <w:rPr>
          <w:rFonts w:hint="eastAsia" w:ascii="仿宋_GB2312" w:hAnsi="宋体" w:eastAsia="仿宋_GB2312"/>
          <w:b/>
        </w:rPr>
      </w:pPr>
    </w:p>
    <w:p w14:paraId="55517A29">
      <w:pPr>
        <w:pStyle w:val="10"/>
        <w:adjustRightInd w:val="0"/>
        <w:snapToGrid w:val="0"/>
        <w:spacing w:line="360" w:lineRule="auto"/>
        <w:rPr>
          <w:rFonts w:hint="eastAsia" w:ascii="仿宋_GB2312" w:hAnsi="宋体" w:eastAsia="仿宋_GB2312"/>
          <w:b/>
        </w:rPr>
      </w:pPr>
    </w:p>
    <w:p w14:paraId="12755846">
      <w:pPr>
        <w:pStyle w:val="10"/>
        <w:adjustRightInd w:val="0"/>
        <w:snapToGrid w:val="0"/>
        <w:spacing w:line="360" w:lineRule="auto"/>
        <w:rPr>
          <w:rFonts w:hint="eastAsia" w:ascii="仿宋_GB2312" w:hAnsi="宋体" w:eastAsia="仿宋_GB2312"/>
          <w:b/>
        </w:rPr>
      </w:pPr>
    </w:p>
    <w:p w14:paraId="3C91DD9E">
      <w:pPr>
        <w:pStyle w:val="10"/>
        <w:adjustRightInd w:val="0"/>
        <w:snapToGrid w:val="0"/>
        <w:spacing w:line="360" w:lineRule="auto"/>
        <w:rPr>
          <w:rFonts w:hint="eastAsia" w:ascii="仿宋_GB2312" w:hAnsi="宋体" w:eastAsia="仿宋_GB2312"/>
          <w:b/>
        </w:rPr>
      </w:pPr>
    </w:p>
    <w:p w14:paraId="0DF91710">
      <w:pPr>
        <w:pStyle w:val="10"/>
        <w:adjustRightInd w:val="0"/>
        <w:snapToGrid w:val="0"/>
        <w:spacing w:line="360" w:lineRule="auto"/>
        <w:rPr>
          <w:rFonts w:hint="eastAsia" w:ascii="仿宋_GB2312" w:hAnsi="宋体" w:eastAsia="仿宋_GB2312"/>
          <w:b/>
        </w:rPr>
      </w:pPr>
    </w:p>
    <w:p w14:paraId="32DE560A">
      <w:pPr>
        <w:rPr>
          <w:rFonts w:hint="eastAsia" w:ascii="仿宋_GB2312" w:hAnsi="宋体" w:eastAsia="仿宋_GB2312"/>
          <w:b/>
        </w:rPr>
      </w:pPr>
      <w:r>
        <w:rPr>
          <w:rFonts w:hint="eastAsia" w:ascii="仿宋_GB2312" w:hAnsi="宋体" w:eastAsia="仿宋_GB2312"/>
          <w:b/>
        </w:rPr>
        <w:br w:type="page"/>
      </w:r>
    </w:p>
    <w:p w14:paraId="6BA60C6A">
      <w:pPr>
        <w:pStyle w:val="10"/>
        <w:adjustRightInd w:val="0"/>
        <w:snapToGrid w:val="0"/>
        <w:spacing w:line="360" w:lineRule="auto"/>
        <w:rPr>
          <w:rFonts w:hint="eastAsia" w:ascii="仿宋_GB2312" w:hAnsi="宋体" w:eastAsia="仿宋_GB2312"/>
          <w:b/>
        </w:rPr>
      </w:pPr>
    </w:p>
    <w:p w14:paraId="2CCC1DC8">
      <w:pPr>
        <w:pStyle w:val="10"/>
        <w:adjustRightInd w:val="0"/>
        <w:snapToGrid w:val="0"/>
        <w:spacing w:line="360" w:lineRule="auto"/>
        <w:rPr>
          <w:rFonts w:hint="eastAsia" w:ascii="仿宋" w:hAnsi="仿宋" w:eastAsia="仿宋"/>
          <w:b w:val="0"/>
          <w:bCs/>
          <w:sz w:val="24"/>
          <w:szCs w:val="24"/>
        </w:rPr>
      </w:pPr>
      <w:r>
        <w:rPr>
          <w:rFonts w:ascii="仿宋" w:hAnsi="仿宋" w:eastAsia="仿宋"/>
          <w:b w:val="0"/>
          <w:bCs/>
          <w:sz w:val="24"/>
          <w:szCs w:val="24"/>
        </w:rPr>
        <w:t>附件</w:t>
      </w:r>
      <w:r>
        <w:rPr>
          <w:rFonts w:hint="eastAsia" w:ascii="仿宋" w:hAnsi="仿宋" w:eastAsia="仿宋"/>
          <w:b w:val="0"/>
          <w:bCs/>
          <w:sz w:val="24"/>
          <w:szCs w:val="24"/>
        </w:rPr>
        <w:t>1：</w:t>
      </w:r>
    </w:p>
    <w:p w14:paraId="717A77DB">
      <w:pPr>
        <w:adjustRightInd w:val="0"/>
        <w:snapToGrid w:val="0"/>
        <w:spacing w:line="360" w:lineRule="auto"/>
        <w:jc w:val="center"/>
        <w:outlineLvl w:val="0"/>
        <w:rPr>
          <w:rFonts w:ascii="仿宋_GB2312" w:eastAsia="仿宋_GB2312"/>
          <w:b/>
          <w:sz w:val="32"/>
          <w:szCs w:val="32"/>
        </w:rPr>
      </w:pPr>
      <w:r>
        <w:rPr>
          <w:rFonts w:hint="eastAsia" w:ascii="仿宋_GB2312" w:hAnsi="宋体" w:eastAsia="仿宋_GB2312"/>
          <w:b/>
          <w:sz w:val="32"/>
          <w:szCs w:val="32"/>
        </w:rPr>
        <w:t>询价响应声明</w:t>
      </w:r>
    </w:p>
    <w:p w14:paraId="563661CD">
      <w:pPr>
        <w:adjustRightInd w:val="0"/>
        <w:snapToGrid w:val="0"/>
        <w:spacing w:line="360" w:lineRule="auto"/>
        <w:rPr>
          <w:rFonts w:hint="eastAsia" w:ascii="仿宋_GB2312" w:hAnsi="宋体" w:eastAsia="仿宋_GB2312"/>
          <w:sz w:val="24"/>
          <w:szCs w:val="24"/>
        </w:rPr>
      </w:pPr>
    </w:p>
    <w:p w14:paraId="3B40E189">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致</w:t>
      </w:r>
      <w:r>
        <w:rPr>
          <w:rFonts w:hint="eastAsia" w:ascii="仿宋" w:hAnsi="仿宋" w:eastAsia="仿宋"/>
          <w:sz w:val="24"/>
          <w:szCs w:val="24"/>
          <w:u w:val="single"/>
        </w:rPr>
        <w:t xml:space="preserve"> 湖南铁道职业技术学院</w:t>
      </w:r>
      <w:r>
        <w:rPr>
          <w:rFonts w:hint="eastAsia" w:ascii="仿宋" w:hAnsi="仿宋" w:eastAsia="仿宋"/>
          <w:sz w:val="24"/>
          <w:szCs w:val="24"/>
        </w:rPr>
        <w:t>：</w:t>
      </w:r>
    </w:p>
    <w:p w14:paraId="67A3DD73">
      <w:pPr>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我方已仔细研究了</w:t>
      </w:r>
      <w:r>
        <w:rPr>
          <w:rFonts w:hint="eastAsia" w:ascii="仿宋" w:hAnsi="仿宋" w:eastAsia="仿宋"/>
          <w:sz w:val="24"/>
          <w:szCs w:val="24"/>
          <w:u w:val="single"/>
        </w:rPr>
        <w:t xml:space="preserve">               项目(</w:t>
      </w:r>
      <w:r>
        <w:rPr>
          <w:rFonts w:hint="eastAsia" w:ascii="仿宋" w:hAnsi="仿宋" w:eastAsia="仿宋"/>
          <w:sz w:val="24"/>
          <w:szCs w:val="24"/>
        </w:rPr>
        <w:t>项目名称)的询价采购文件的全部内容，知悉参加询价的风险，我方承诺接受询价采购文件的全部条款且无任何异议。</w:t>
      </w:r>
    </w:p>
    <w:p w14:paraId="6FC4EBF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一、我方同意在询价采购文件中规定的提交响应文件截止时间起</w:t>
      </w:r>
      <w:r>
        <w:rPr>
          <w:rFonts w:hint="eastAsia" w:ascii="仿宋" w:hAnsi="仿宋" w:eastAsia="仿宋"/>
          <w:sz w:val="24"/>
          <w:szCs w:val="24"/>
          <w:u w:val="single"/>
        </w:rPr>
        <w:t xml:space="preserve">    </w:t>
      </w:r>
      <w:r>
        <w:rPr>
          <w:rFonts w:hint="eastAsia" w:ascii="仿宋" w:hAnsi="仿宋" w:eastAsia="仿宋"/>
          <w:sz w:val="24"/>
          <w:szCs w:val="24"/>
        </w:rPr>
        <w:t>日内(响应文件有效期)遵守本响应文件中的承诺且在此期限期满之前均具有法律约束力。</w:t>
      </w:r>
    </w:p>
    <w:p w14:paraId="7F4328C6">
      <w:pPr>
        <w:pStyle w:val="10"/>
        <w:adjustRightInd w:val="0"/>
        <w:snapToGrid w:val="0"/>
        <w:spacing w:line="360" w:lineRule="auto"/>
        <w:ind w:firstLine="480" w:firstLineChars="200"/>
        <w:rPr>
          <w:rFonts w:hint="eastAsia" w:ascii="仿宋" w:hAnsi="仿宋" w:eastAsia="仿宋"/>
          <w:bCs/>
          <w:sz w:val="24"/>
          <w:szCs w:val="24"/>
        </w:rPr>
      </w:pPr>
      <w:r>
        <w:rPr>
          <w:rFonts w:hint="eastAsia" w:ascii="仿宋" w:hAnsi="仿宋" w:eastAsia="仿宋"/>
          <w:sz w:val="24"/>
          <w:szCs w:val="24"/>
        </w:rPr>
        <w:t>二、我方提交响应文件正本一份和副本一式</w:t>
      </w:r>
      <w:r>
        <w:rPr>
          <w:rFonts w:hint="eastAsia" w:ascii="仿宋" w:hAnsi="仿宋" w:eastAsia="仿宋"/>
          <w:sz w:val="24"/>
          <w:szCs w:val="24"/>
          <w:u w:val="single"/>
        </w:rPr>
        <w:t xml:space="preserve"> </w:t>
      </w:r>
      <w:r>
        <w:rPr>
          <w:rFonts w:ascii="仿宋" w:hAnsi="仿宋" w:eastAsia="仿宋"/>
          <w:sz w:val="24"/>
          <w:szCs w:val="24"/>
          <w:u w:val="single"/>
        </w:rPr>
        <w:t xml:space="preserve"> 贰</w:t>
      </w:r>
      <w:r>
        <w:rPr>
          <w:rFonts w:hint="eastAsia" w:ascii="仿宋" w:hAnsi="仿宋" w:eastAsia="仿宋"/>
          <w:sz w:val="24"/>
          <w:szCs w:val="24"/>
          <w:u w:val="single"/>
        </w:rPr>
        <w:t xml:space="preserve"> </w:t>
      </w:r>
      <w:r>
        <w:rPr>
          <w:rFonts w:ascii="仿宋" w:hAnsi="仿宋" w:eastAsia="仿宋"/>
          <w:sz w:val="24"/>
          <w:szCs w:val="24"/>
          <w:u w:val="single"/>
        </w:rPr>
        <w:t xml:space="preserve"> </w:t>
      </w:r>
      <w:r>
        <w:rPr>
          <w:rFonts w:hint="eastAsia" w:ascii="仿宋" w:hAnsi="仿宋" w:eastAsia="仿宋"/>
          <w:sz w:val="24"/>
          <w:szCs w:val="24"/>
        </w:rPr>
        <w:t>份，并保证响应文件提供的数据和材料是真实、准确的。否则，愿承担相关</w:t>
      </w:r>
      <w:r>
        <w:rPr>
          <w:rFonts w:hint="eastAsia" w:ascii="仿宋" w:hAnsi="仿宋" w:eastAsia="仿宋"/>
          <w:bCs/>
          <w:sz w:val="24"/>
          <w:szCs w:val="24"/>
        </w:rPr>
        <w:t>的法律责任。</w:t>
      </w:r>
    </w:p>
    <w:p w14:paraId="1A8E2649">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三、我方愿意向贵方提供任何与本项采购有关的数据、情况和技术资料。若贵方需要，我方愿意提供我方作出的一切承诺的证明材料。</w:t>
      </w:r>
    </w:p>
    <w:p w14:paraId="6DF9F351">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四、我方愿意按询价采购文件规定的文件及更具企业自身报价，详见报价表。</w:t>
      </w:r>
    </w:p>
    <w:p w14:paraId="2E26A803">
      <w:pPr>
        <w:pStyle w:val="10"/>
        <w:adjustRightInd w:val="0"/>
        <w:snapToGrid w:val="0"/>
        <w:spacing w:line="360" w:lineRule="auto"/>
        <w:ind w:firstLine="480" w:firstLineChars="200"/>
        <w:rPr>
          <w:rFonts w:hint="eastAsia" w:ascii="仿宋" w:hAnsi="仿宋" w:eastAsia="仿宋"/>
          <w:sz w:val="24"/>
          <w:szCs w:val="24"/>
        </w:rPr>
      </w:pPr>
      <w:r>
        <w:rPr>
          <w:rFonts w:hint="eastAsia" w:ascii="仿宋" w:hAnsi="仿宋" w:eastAsia="仿宋"/>
          <w:sz w:val="24"/>
          <w:szCs w:val="24"/>
        </w:rPr>
        <w:t>五、我方承诺遵守相关法律的规定，保证在获得成交资格后，按照询价采购文件确定的事项签订采购合同，履行双方所签订的合同，并承担合同规定的责任和义务。</w:t>
      </w:r>
    </w:p>
    <w:p w14:paraId="1C248E1D">
      <w:pPr>
        <w:adjustRightInd w:val="0"/>
        <w:snapToGrid w:val="0"/>
        <w:spacing w:line="360" w:lineRule="auto"/>
        <w:ind w:right="24"/>
        <w:rPr>
          <w:rFonts w:hint="eastAsia" w:ascii="仿宋" w:hAnsi="仿宋" w:eastAsia="仿宋"/>
          <w:bCs/>
          <w:sz w:val="24"/>
          <w:szCs w:val="24"/>
        </w:rPr>
      </w:pPr>
    </w:p>
    <w:p w14:paraId="124491FF">
      <w:pPr>
        <w:adjustRightInd w:val="0"/>
        <w:snapToGrid w:val="0"/>
        <w:spacing w:line="360" w:lineRule="auto"/>
        <w:ind w:right="24"/>
        <w:rPr>
          <w:rFonts w:hint="eastAsia" w:ascii="仿宋" w:hAnsi="仿宋" w:eastAsia="仿宋"/>
          <w:bCs/>
          <w:sz w:val="24"/>
          <w:szCs w:val="24"/>
        </w:rPr>
      </w:pPr>
    </w:p>
    <w:p w14:paraId="4FF266DC">
      <w:pPr>
        <w:adjustRightInd w:val="0"/>
        <w:snapToGrid w:val="0"/>
        <w:spacing w:line="360" w:lineRule="auto"/>
        <w:ind w:right="24"/>
        <w:rPr>
          <w:rFonts w:hint="eastAsia" w:ascii="仿宋" w:hAnsi="仿宋" w:eastAsia="仿宋"/>
          <w:bCs/>
          <w:sz w:val="24"/>
          <w:szCs w:val="24"/>
        </w:rPr>
      </w:pPr>
    </w:p>
    <w:p w14:paraId="5DB1CD06">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附1：</w:t>
      </w:r>
      <w:r>
        <w:rPr>
          <w:rFonts w:hint="eastAsia" w:ascii="仿宋" w:hAnsi="仿宋" w:eastAsia="仿宋"/>
          <w:sz w:val="24"/>
          <w:szCs w:val="24"/>
        </w:rPr>
        <w:t>法定代表人身份证明(法定代表人参加询价)</w:t>
      </w:r>
    </w:p>
    <w:p w14:paraId="0D2C89B2">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附2</w:t>
      </w:r>
      <w:r>
        <w:rPr>
          <w:rFonts w:hint="eastAsia" w:ascii="仿宋" w:hAnsi="仿宋" w:eastAsia="仿宋"/>
          <w:sz w:val="24"/>
          <w:szCs w:val="24"/>
        </w:rPr>
        <w:t>：法定代表人授权书(委托代理人参加询价)</w:t>
      </w:r>
    </w:p>
    <w:p w14:paraId="6B7C009A">
      <w:pPr>
        <w:pStyle w:val="10"/>
        <w:adjustRightInd w:val="0"/>
        <w:snapToGrid w:val="0"/>
        <w:spacing w:line="360" w:lineRule="auto"/>
        <w:rPr>
          <w:rFonts w:hint="eastAsia" w:ascii="仿宋" w:hAnsi="仿宋" w:eastAsia="仿宋"/>
          <w:sz w:val="24"/>
          <w:szCs w:val="24"/>
        </w:rPr>
      </w:pPr>
    </w:p>
    <w:p w14:paraId="5B8CF27D">
      <w:pPr>
        <w:pStyle w:val="10"/>
        <w:adjustRightInd w:val="0"/>
        <w:snapToGrid w:val="0"/>
        <w:spacing w:line="360" w:lineRule="auto"/>
        <w:rPr>
          <w:rFonts w:hint="eastAsia" w:ascii="仿宋" w:hAnsi="仿宋" w:eastAsia="仿宋"/>
          <w:sz w:val="24"/>
          <w:szCs w:val="24"/>
        </w:rPr>
      </w:pPr>
    </w:p>
    <w:p w14:paraId="0E155071">
      <w:pPr>
        <w:pStyle w:val="10"/>
        <w:adjustRightInd w:val="0"/>
        <w:snapToGrid w:val="0"/>
        <w:spacing w:line="360" w:lineRule="auto"/>
        <w:rPr>
          <w:rFonts w:hint="eastAsia" w:ascii="仿宋" w:hAnsi="仿宋" w:eastAsia="仿宋"/>
          <w:sz w:val="24"/>
          <w:szCs w:val="24"/>
        </w:rPr>
      </w:pPr>
      <w:r>
        <w:rPr>
          <w:rFonts w:hint="eastAsia" w:ascii="仿宋" w:hAnsi="仿宋" w:eastAsia="仿宋"/>
          <w:sz w:val="24"/>
          <w:szCs w:val="24"/>
        </w:rPr>
        <w:t>供应商名称(盖单位章)：</w:t>
      </w:r>
    </w:p>
    <w:p w14:paraId="39CF0242">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法定代表人或其委托代理人 (签字)：</w:t>
      </w:r>
      <w:r>
        <w:rPr>
          <w:rFonts w:hint="eastAsia" w:ascii="仿宋" w:hAnsi="仿宋" w:eastAsia="仿宋"/>
          <w:sz w:val="24"/>
          <w:szCs w:val="24"/>
          <w:u w:val="single"/>
        </w:rPr>
        <w:t xml:space="preserve">            </w:t>
      </w:r>
    </w:p>
    <w:p w14:paraId="09125FAE">
      <w:pPr>
        <w:adjustRightInd w:val="0"/>
        <w:snapToGrid w:val="0"/>
        <w:spacing w:line="360" w:lineRule="auto"/>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7FC44160">
      <w:pPr>
        <w:adjustRightInd w:val="0"/>
        <w:snapToGrid w:val="0"/>
        <w:spacing w:line="360" w:lineRule="auto"/>
        <w:ind w:right="24"/>
        <w:rPr>
          <w:rFonts w:hint="eastAsia" w:ascii="仿宋_GB2312" w:hAnsi="华文中宋" w:eastAsia="仿宋_GB2312"/>
          <w:bCs/>
          <w:sz w:val="24"/>
        </w:rPr>
      </w:pPr>
    </w:p>
    <w:p w14:paraId="2F5415D5">
      <w:pPr>
        <w:adjustRightInd w:val="0"/>
        <w:snapToGrid w:val="0"/>
        <w:spacing w:line="360" w:lineRule="auto"/>
        <w:ind w:right="24"/>
        <w:rPr>
          <w:szCs w:val="21"/>
        </w:rPr>
      </w:pPr>
    </w:p>
    <w:p w14:paraId="36AF8E5A">
      <w:pPr>
        <w:adjustRightInd w:val="0"/>
        <w:snapToGrid w:val="0"/>
        <w:spacing w:line="360" w:lineRule="auto"/>
        <w:ind w:right="24"/>
        <w:rPr>
          <w:rFonts w:hint="eastAsia" w:ascii="仿宋" w:hAnsi="仿宋" w:eastAsia="仿宋"/>
          <w:bCs/>
          <w:sz w:val="24"/>
          <w:szCs w:val="24"/>
        </w:rPr>
      </w:pPr>
      <w:r>
        <w:rPr>
          <w:rFonts w:hint="eastAsia" w:ascii="仿宋" w:hAnsi="仿宋" w:eastAsia="仿宋"/>
          <w:bCs/>
          <w:sz w:val="24"/>
          <w:szCs w:val="24"/>
        </w:rPr>
        <w:t>附</w:t>
      </w:r>
      <w:r>
        <w:rPr>
          <w:rFonts w:hint="eastAsia" w:ascii="仿宋" w:hAnsi="仿宋" w:eastAsia="仿宋"/>
          <w:bCs/>
          <w:sz w:val="24"/>
          <w:szCs w:val="24"/>
          <w:lang w:val="en-US" w:eastAsia="zh-CN"/>
        </w:rPr>
        <w:t>2</w:t>
      </w:r>
      <w:r>
        <w:rPr>
          <w:rFonts w:hint="eastAsia" w:ascii="仿宋" w:hAnsi="仿宋" w:eastAsia="仿宋"/>
          <w:bCs/>
          <w:sz w:val="24"/>
          <w:szCs w:val="24"/>
        </w:rPr>
        <w:t>：</w:t>
      </w:r>
    </w:p>
    <w:p w14:paraId="0B167DF4">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法定代表人身份证明(法定代表人参加询价)</w:t>
      </w:r>
    </w:p>
    <w:p w14:paraId="704A8298">
      <w:pPr>
        <w:snapToGrid w:val="0"/>
        <w:spacing w:line="480" w:lineRule="auto"/>
        <w:rPr>
          <w:rFonts w:hint="eastAsia" w:ascii="仿宋" w:hAnsi="仿宋" w:eastAsia="仿宋"/>
          <w:sz w:val="24"/>
          <w:szCs w:val="24"/>
        </w:rPr>
      </w:pPr>
    </w:p>
    <w:p w14:paraId="225D67E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供应商</w:t>
      </w:r>
      <w:r>
        <w:rPr>
          <w:rFonts w:hint="eastAsia" w:ascii="仿宋" w:hAnsi="仿宋" w:eastAsia="仿宋" w:cs="宋体"/>
          <w:kern w:val="0"/>
          <w:sz w:val="24"/>
          <w:szCs w:val="24"/>
        </w:rPr>
        <w:t>名称：</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74759AFF">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注册号：</w:t>
      </w:r>
      <w:r>
        <w:rPr>
          <w:rFonts w:hint="eastAsia" w:ascii="仿宋" w:hAnsi="仿宋" w:eastAsia="仿宋" w:cs="宋体"/>
          <w:kern w:val="0"/>
          <w:sz w:val="24"/>
          <w:szCs w:val="24"/>
          <w:u w:val="single"/>
        </w:rPr>
        <w:t xml:space="preserve">                  </w:t>
      </w:r>
    </w:p>
    <w:p w14:paraId="6EC0356E">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注册地址：</w:t>
      </w:r>
      <w:r>
        <w:rPr>
          <w:rFonts w:hint="eastAsia" w:ascii="仿宋" w:hAnsi="仿宋" w:eastAsia="仿宋" w:cs="宋体"/>
          <w:kern w:val="0"/>
          <w:sz w:val="24"/>
          <w:szCs w:val="24"/>
          <w:u w:val="single"/>
        </w:rPr>
        <w:t xml:space="preserve">                                    </w:t>
      </w:r>
    </w:p>
    <w:p w14:paraId="35B690B1">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 xml:space="preserve">成立时间：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年 </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月</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日</w:t>
      </w:r>
    </w:p>
    <w:p w14:paraId="55F0D022">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经营期限：</w:t>
      </w:r>
      <w:r>
        <w:rPr>
          <w:rFonts w:hint="eastAsia" w:ascii="仿宋" w:hAnsi="仿宋" w:eastAsia="仿宋" w:cs="宋体"/>
          <w:kern w:val="0"/>
          <w:sz w:val="24"/>
          <w:szCs w:val="24"/>
          <w:u w:val="single"/>
        </w:rPr>
        <w:t xml:space="preserve">                  </w:t>
      </w:r>
    </w:p>
    <w:p w14:paraId="4F15BA91">
      <w:pPr>
        <w:autoSpaceDE w:val="0"/>
        <w:autoSpaceDN w:val="0"/>
        <w:adjustRightInd w:val="0"/>
        <w:snapToGrid w:val="0"/>
        <w:spacing w:before="156" w:beforeLines="50" w:line="360" w:lineRule="auto"/>
        <w:jc w:val="left"/>
        <w:rPr>
          <w:rFonts w:hint="eastAsia" w:ascii="仿宋" w:hAnsi="仿宋" w:eastAsia="仿宋" w:cs="宋体"/>
          <w:kern w:val="0"/>
          <w:sz w:val="24"/>
          <w:szCs w:val="24"/>
          <w:u w:val="single"/>
        </w:rPr>
      </w:pPr>
      <w:r>
        <w:rPr>
          <w:rFonts w:hint="eastAsia" w:ascii="仿宋" w:hAnsi="仿宋" w:eastAsia="仿宋" w:cs="宋体"/>
          <w:kern w:val="0"/>
          <w:sz w:val="24"/>
          <w:szCs w:val="24"/>
        </w:rPr>
        <w:t>经营范围：主营：</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；兼营：</w:t>
      </w:r>
      <w:r>
        <w:rPr>
          <w:rFonts w:hint="eastAsia" w:ascii="仿宋" w:hAnsi="仿宋" w:eastAsia="仿宋" w:cs="宋体"/>
          <w:kern w:val="0"/>
          <w:sz w:val="24"/>
          <w:szCs w:val="24"/>
          <w:u w:val="single"/>
        </w:rPr>
        <w:t xml:space="preserve">              </w:t>
      </w:r>
    </w:p>
    <w:p w14:paraId="6B99D64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姓名：</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性别：</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年龄：</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w:t>
      </w:r>
      <w:r>
        <w:rPr>
          <w:rFonts w:hint="eastAsia" w:ascii="仿宋" w:hAnsi="仿宋" w:eastAsia="仿宋"/>
          <w:sz w:val="24"/>
          <w:szCs w:val="24"/>
        </w:rPr>
        <w:t>供应商</w:t>
      </w:r>
      <w:r>
        <w:rPr>
          <w:rFonts w:hint="eastAsia" w:ascii="仿宋" w:hAnsi="仿宋" w:eastAsia="仿宋" w:cs="宋体"/>
          <w:kern w:val="0"/>
          <w:sz w:val="24"/>
          <w:szCs w:val="24"/>
        </w:rPr>
        <w:t>名称）的法定代表人。</w:t>
      </w:r>
    </w:p>
    <w:p w14:paraId="24F1FD76">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cs="宋体"/>
          <w:kern w:val="0"/>
          <w:sz w:val="24"/>
          <w:szCs w:val="24"/>
        </w:rPr>
        <w:t>特此证明。</w:t>
      </w:r>
    </w:p>
    <w:p w14:paraId="201E5130">
      <w:pPr>
        <w:autoSpaceDE w:val="0"/>
        <w:autoSpaceDN w:val="0"/>
        <w:adjustRightInd w:val="0"/>
        <w:snapToGrid w:val="0"/>
        <w:spacing w:before="156" w:beforeLines="50" w:line="360" w:lineRule="auto"/>
        <w:jc w:val="left"/>
        <w:rPr>
          <w:rFonts w:hint="eastAsia" w:ascii="仿宋" w:hAnsi="仿宋" w:eastAsia="仿宋" w:cs="宋体"/>
          <w:kern w:val="0"/>
          <w:sz w:val="24"/>
          <w:szCs w:val="24"/>
        </w:rPr>
      </w:pPr>
      <w:r>
        <w:rPr>
          <w:rFonts w:hint="eastAsia" w:ascii="仿宋" w:hAnsi="仿宋" w:eastAsia="仿宋"/>
          <w:sz w:val="24"/>
          <w:szCs w:val="24"/>
        </w:rPr>
        <w:t>附：法定代表人身份证复印件</w:t>
      </w:r>
    </w:p>
    <w:p w14:paraId="26FEDB98">
      <w:pPr>
        <w:snapToGrid w:val="0"/>
        <w:spacing w:line="480" w:lineRule="auto"/>
        <w:rPr>
          <w:rFonts w:hint="eastAsia" w:ascii="仿宋" w:hAnsi="仿宋" w:eastAsia="仿宋"/>
          <w:sz w:val="24"/>
          <w:szCs w:val="24"/>
        </w:rPr>
      </w:pPr>
    </w:p>
    <w:p w14:paraId="4EAB8206">
      <w:pPr>
        <w:snapToGrid w:val="0"/>
        <w:rPr>
          <w:rFonts w:hint="eastAsia" w:ascii="仿宋" w:hAnsi="仿宋" w:eastAsia="仿宋"/>
          <w:sz w:val="24"/>
          <w:szCs w:val="24"/>
        </w:rPr>
      </w:pPr>
    </w:p>
    <w:p w14:paraId="67C67ED1">
      <w:pPr>
        <w:snapToGrid w:val="0"/>
        <w:rPr>
          <w:rFonts w:hint="eastAsia" w:ascii="仿宋" w:hAnsi="仿宋" w:eastAsia="仿宋"/>
          <w:sz w:val="24"/>
          <w:szCs w:val="24"/>
        </w:rPr>
      </w:pPr>
    </w:p>
    <w:p w14:paraId="172E056E">
      <w:pPr>
        <w:snapToGrid w:val="0"/>
        <w:rPr>
          <w:rFonts w:hint="eastAsia" w:ascii="仿宋" w:hAnsi="仿宋" w:eastAsia="仿宋"/>
          <w:sz w:val="24"/>
          <w:szCs w:val="24"/>
        </w:rPr>
      </w:pPr>
    </w:p>
    <w:p w14:paraId="336B8B31">
      <w:pPr>
        <w:snapToGrid w:val="0"/>
        <w:rPr>
          <w:rFonts w:hint="eastAsia" w:ascii="仿宋" w:hAnsi="仿宋" w:eastAsia="仿宋"/>
          <w:sz w:val="24"/>
          <w:szCs w:val="24"/>
        </w:rPr>
      </w:pPr>
    </w:p>
    <w:p w14:paraId="7FB434E6">
      <w:pPr>
        <w:adjustRightInd w:val="0"/>
        <w:snapToGrid w:val="0"/>
        <w:spacing w:line="360" w:lineRule="auto"/>
        <w:rPr>
          <w:rFonts w:hint="eastAsia" w:ascii="仿宋" w:hAnsi="仿宋" w:eastAsia="仿宋"/>
          <w:sz w:val="24"/>
          <w:szCs w:val="24"/>
        </w:rPr>
      </w:pPr>
    </w:p>
    <w:p w14:paraId="244CD4E8">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p>
    <w:p w14:paraId="6D5A421B">
      <w:pPr>
        <w:adjustRightInd w:val="0"/>
        <w:snapToGrid w:val="0"/>
        <w:spacing w:line="360" w:lineRule="auto"/>
        <w:ind w:right="420"/>
        <w:rPr>
          <w:rFonts w:hint="eastAsia" w:ascii="仿宋_GB2312" w:hAnsi="宋体" w:eastAsia="仿宋_GB2312"/>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 xml:space="preserve">日 </w:t>
      </w:r>
      <w:r>
        <w:rPr>
          <w:rFonts w:hint="eastAsia" w:ascii="仿宋_GB2312" w:hAnsi="宋体" w:eastAsia="仿宋_GB2312"/>
          <w:sz w:val="24"/>
          <w:szCs w:val="24"/>
        </w:rPr>
        <w:t xml:space="preserve">     </w:t>
      </w:r>
    </w:p>
    <w:p w14:paraId="2544BD96">
      <w:pPr>
        <w:adjustRightInd w:val="0"/>
        <w:snapToGrid w:val="0"/>
        <w:spacing w:before="156" w:beforeLines="50" w:line="360" w:lineRule="auto"/>
        <w:rPr>
          <w:rFonts w:hint="eastAsia" w:ascii="仿宋_GB2312" w:hAnsi="宋体" w:eastAsia="仿宋_GB2312"/>
          <w:sz w:val="24"/>
          <w:szCs w:val="24"/>
        </w:rPr>
      </w:pPr>
    </w:p>
    <w:p w14:paraId="325667BA">
      <w:pPr>
        <w:adjustRightInd w:val="0"/>
        <w:snapToGrid w:val="0"/>
        <w:spacing w:before="156" w:beforeLines="50" w:line="360" w:lineRule="auto"/>
        <w:rPr>
          <w:rFonts w:hint="eastAsia" w:ascii="仿宋_GB2312" w:hAnsi="宋体" w:eastAsia="仿宋_GB2312"/>
          <w:sz w:val="24"/>
          <w:szCs w:val="24"/>
        </w:rPr>
      </w:pPr>
    </w:p>
    <w:p w14:paraId="6BDE129F">
      <w:pPr>
        <w:adjustRightInd w:val="0"/>
        <w:snapToGrid w:val="0"/>
        <w:spacing w:before="156" w:beforeLines="50" w:line="360" w:lineRule="auto"/>
        <w:rPr>
          <w:rFonts w:hint="eastAsia" w:ascii="仿宋_GB2312" w:hAnsi="宋体" w:eastAsia="仿宋_GB2312"/>
          <w:sz w:val="24"/>
          <w:szCs w:val="24"/>
        </w:rPr>
      </w:pPr>
      <w:r>
        <w:rPr>
          <w:rFonts w:hint="eastAsia" w:ascii="仿宋_GB2312" w:hAnsi="宋体" w:eastAsia="仿宋_GB2312"/>
          <w:sz w:val="24"/>
          <w:szCs w:val="24"/>
        </w:rPr>
        <w:br w:type="page"/>
      </w:r>
    </w:p>
    <w:p w14:paraId="75B8A198">
      <w:pPr>
        <w:adjustRightInd w:val="0"/>
        <w:snapToGrid w:val="0"/>
        <w:spacing w:line="360" w:lineRule="auto"/>
        <w:ind w:right="24"/>
        <w:rPr>
          <w:rFonts w:hint="eastAsia" w:ascii="仿宋" w:hAnsi="仿宋" w:eastAsia="仿宋"/>
          <w:sz w:val="24"/>
          <w:szCs w:val="24"/>
        </w:rPr>
      </w:pPr>
      <w:r>
        <w:rPr>
          <w:rFonts w:hint="eastAsia" w:ascii="仿宋" w:hAnsi="仿宋" w:eastAsia="仿宋"/>
          <w:bCs/>
          <w:sz w:val="24"/>
          <w:szCs w:val="24"/>
        </w:rPr>
        <w:t>附</w:t>
      </w:r>
      <w:r>
        <w:rPr>
          <w:rFonts w:hint="eastAsia" w:ascii="仿宋" w:hAnsi="仿宋" w:eastAsia="仿宋"/>
          <w:bCs/>
          <w:sz w:val="24"/>
          <w:szCs w:val="24"/>
          <w:lang w:val="en-US" w:eastAsia="zh-CN"/>
        </w:rPr>
        <w:t>3</w:t>
      </w:r>
      <w:r>
        <w:rPr>
          <w:rFonts w:hint="eastAsia" w:ascii="仿宋" w:hAnsi="仿宋" w:eastAsia="仿宋"/>
          <w:sz w:val="24"/>
          <w:szCs w:val="24"/>
        </w:rPr>
        <w:t>：</w:t>
      </w:r>
    </w:p>
    <w:p w14:paraId="656A6B8E">
      <w:pPr>
        <w:adjustRightInd w:val="0"/>
        <w:snapToGrid w:val="0"/>
        <w:spacing w:line="360" w:lineRule="auto"/>
        <w:ind w:right="24"/>
        <w:jc w:val="center"/>
        <w:rPr>
          <w:rFonts w:hint="eastAsia" w:ascii="仿宋" w:hAnsi="仿宋" w:eastAsia="仿宋"/>
          <w:b/>
          <w:sz w:val="24"/>
          <w:szCs w:val="24"/>
        </w:rPr>
      </w:pPr>
      <w:r>
        <w:rPr>
          <w:rFonts w:hint="eastAsia" w:ascii="仿宋" w:hAnsi="仿宋" w:eastAsia="仿宋"/>
          <w:b/>
          <w:sz w:val="24"/>
          <w:szCs w:val="24"/>
        </w:rPr>
        <w:t>法定代表人授权书(委托代理人参加询价)</w:t>
      </w:r>
    </w:p>
    <w:p w14:paraId="1F74DEA9">
      <w:pPr>
        <w:adjustRightInd w:val="0"/>
        <w:snapToGrid w:val="0"/>
        <w:spacing w:line="360" w:lineRule="auto"/>
        <w:jc w:val="center"/>
        <w:rPr>
          <w:rFonts w:hint="eastAsia" w:ascii="仿宋" w:hAnsi="仿宋" w:eastAsia="仿宋"/>
          <w:b/>
          <w:sz w:val="24"/>
          <w:szCs w:val="24"/>
        </w:rPr>
      </w:pPr>
    </w:p>
    <w:p w14:paraId="4DD7021A">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本人</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（姓名、职务）系</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r>
        <w:rPr>
          <w:rFonts w:hint="eastAsia" w:ascii="仿宋" w:hAnsi="仿宋" w:eastAsia="仿宋"/>
          <w:sz w:val="24"/>
          <w:szCs w:val="24"/>
        </w:rPr>
        <w:t>供应商</w:t>
      </w:r>
      <w:r>
        <w:rPr>
          <w:rFonts w:hint="eastAsia" w:ascii="仿宋" w:hAnsi="仿宋" w:eastAsia="仿宋" w:cs="宋体"/>
          <w:kern w:val="0"/>
          <w:sz w:val="24"/>
          <w:szCs w:val="24"/>
        </w:rPr>
        <w:t>名称）的法定代表人，现授权</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（姓名、职务）为我方代理人。代理人根据授权，以我方名义：(1)签署、澄清、补正、修改、撤回、提交</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（项目名称、</w:t>
      </w:r>
      <w:r>
        <w:rPr>
          <w:rFonts w:hint="eastAsia" w:ascii="仿宋" w:hAnsi="仿宋" w:eastAsia="仿宋"/>
          <w:sz w:val="24"/>
          <w:szCs w:val="24"/>
        </w:rPr>
        <w:t>项目</w:t>
      </w:r>
      <w:r>
        <w:rPr>
          <w:rFonts w:hint="eastAsia" w:ascii="仿宋" w:hAnsi="仿宋" w:eastAsia="仿宋" w:cs="宋体"/>
          <w:kern w:val="0"/>
          <w:sz w:val="24"/>
          <w:szCs w:val="24"/>
        </w:rPr>
        <w:t>编号）响应文件；(2)签署并提交响应文件报价；(3)退出询价；(4)签订合同和处理有关事宜，其法律后果由我方承担。</w:t>
      </w:r>
    </w:p>
    <w:p w14:paraId="2D3D3D22">
      <w:pPr>
        <w:autoSpaceDE w:val="0"/>
        <w:autoSpaceDN w:val="0"/>
        <w:adjustRightInd w:val="0"/>
        <w:snapToGrid w:val="0"/>
        <w:spacing w:before="156" w:beforeLines="50" w:line="360" w:lineRule="auto"/>
        <w:ind w:firstLine="480" w:firstLineChars="200"/>
        <w:jc w:val="left"/>
        <w:rPr>
          <w:rFonts w:hint="eastAsia" w:ascii="仿宋" w:hAnsi="仿宋" w:eastAsia="仿宋" w:cs="宋体"/>
          <w:kern w:val="0"/>
          <w:sz w:val="24"/>
          <w:szCs w:val="24"/>
        </w:rPr>
      </w:pPr>
      <w:r>
        <w:rPr>
          <w:rFonts w:hint="eastAsia" w:ascii="仿宋" w:hAnsi="仿宋" w:eastAsia="仿宋" w:cs="宋体"/>
          <w:kern w:val="0"/>
          <w:sz w:val="24"/>
          <w:szCs w:val="24"/>
        </w:rPr>
        <w:t>委托期限：</w:t>
      </w:r>
      <w:r>
        <w:rPr>
          <w:rFonts w:hint="eastAsia" w:ascii="仿宋" w:hAnsi="仿宋" w:eastAsia="仿宋" w:cs="宋体"/>
          <w:kern w:val="0"/>
          <w:sz w:val="24"/>
          <w:szCs w:val="24"/>
          <w:u w:val="single"/>
        </w:rPr>
        <w:t xml:space="preserve">                                     </w:t>
      </w:r>
      <w:r>
        <w:rPr>
          <w:rFonts w:hint="eastAsia" w:ascii="仿宋" w:hAnsi="仿宋" w:eastAsia="仿宋" w:cs="宋体"/>
          <w:kern w:val="0"/>
          <w:sz w:val="24"/>
          <w:szCs w:val="24"/>
        </w:rPr>
        <w:t xml:space="preserve"> 。</w:t>
      </w:r>
    </w:p>
    <w:p w14:paraId="5F2DA45B">
      <w:pPr>
        <w:spacing w:line="360" w:lineRule="auto"/>
        <w:ind w:firstLine="435"/>
        <w:rPr>
          <w:rFonts w:hint="eastAsia" w:ascii="仿宋" w:hAnsi="仿宋" w:eastAsia="仿宋" w:cs="宋体"/>
          <w:kern w:val="0"/>
          <w:sz w:val="24"/>
          <w:szCs w:val="24"/>
        </w:rPr>
      </w:pPr>
      <w:r>
        <w:rPr>
          <w:rFonts w:hint="eastAsia" w:ascii="仿宋" w:hAnsi="仿宋" w:eastAsia="仿宋" w:cs="宋体"/>
          <w:kern w:val="0"/>
          <w:sz w:val="24"/>
          <w:szCs w:val="24"/>
        </w:rPr>
        <w:t>代理人无转委托权。</w:t>
      </w:r>
    </w:p>
    <w:p w14:paraId="2B2CBEC3">
      <w:pPr>
        <w:spacing w:line="360" w:lineRule="auto"/>
        <w:ind w:firstLine="435"/>
        <w:rPr>
          <w:rFonts w:hint="eastAsia" w:ascii="仿宋" w:hAnsi="仿宋" w:eastAsia="仿宋"/>
          <w:sz w:val="24"/>
          <w:szCs w:val="24"/>
        </w:rPr>
      </w:pPr>
      <w:r>
        <w:rPr>
          <w:rFonts w:hint="eastAsia" w:ascii="仿宋" w:hAnsi="仿宋" w:eastAsia="仿宋"/>
          <w:sz w:val="24"/>
          <w:szCs w:val="24"/>
        </w:rPr>
        <w:t>本授权书于</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日签字生效，特此声明。</w:t>
      </w:r>
    </w:p>
    <w:p w14:paraId="5ADED0C6">
      <w:pPr>
        <w:adjustRightInd w:val="0"/>
        <w:snapToGrid w:val="0"/>
        <w:spacing w:before="156" w:beforeLines="50" w:line="360" w:lineRule="auto"/>
        <w:ind w:firstLine="480" w:firstLineChars="200"/>
        <w:rPr>
          <w:rFonts w:hint="eastAsia" w:ascii="仿宋" w:hAnsi="仿宋" w:eastAsia="仿宋"/>
          <w:sz w:val="24"/>
          <w:szCs w:val="24"/>
        </w:rPr>
      </w:pPr>
      <w:r>
        <w:rPr>
          <w:rFonts w:hint="eastAsia" w:ascii="仿宋" w:hAnsi="仿宋" w:eastAsia="仿宋"/>
          <w:sz w:val="24"/>
          <w:szCs w:val="24"/>
        </w:rPr>
        <w:t>附：委托代理人身份证复印件及法定代表人身份证明(附件1，原件)</w:t>
      </w:r>
    </w:p>
    <w:p w14:paraId="63DEA85B">
      <w:pPr>
        <w:adjustRightInd w:val="0"/>
        <w:snapToGrid w:val="0"/>
        <w:spacing w:line="360" w:lineRule="auto"/>
        <w:ind w:right="420"/>
        <w:rPr>
          <w:rFonts w:ascii="仿宋_GB2312" w:eastAsia="仿宋_GB2312"/>
          <w:sz w:val="24"/>
          <w:szCs w:val="24"/>
        </w:rPr>
      </w:pPr>
    </w:p>
    <w:p w14:paraId="1F7D4EA2">
      <w:pPr>
        <w:adjustRightInd w:val="0"/>
        <w:snapToGrid w:val="0"/>
        <w:spacing w:line="360" w:lineRule="auto"/>
        <w:ind w:right="420"/>
        <w:rPr>
          <w:rFonts w:ascii="仿宋_GB2312" w:eastAsia="仿宋_GB2312"/>
          <w:sz w:val="24"/>
          <w:szCs w:val="24"/>
        </w:rPr>
      </w:pPr>
    </w:p>
    <w:p w14:paraId="5412F61A">
      <w:pPr>
        <w:adjustRightInd w:val="0"/>
        <w:snapToGrid w:val="0"/>
        <w:spacing w:line="360" w:lineRule="auto"/>
        <w:ind w:right="420"/>
        <w:rPr>
          <w:rFonts w:ascii="仿宋_GB2312" w:eastAsia="仿宋_GB2312"/>
          <w:sz w:val="24"/>
          <w:szCs w:val="24"/>
        </w:rPr>
      </w:pPr>
    </w:p>
    <w:p w14:paraId="38E93315">
      <w:pPr>
        <w:adjustRightInd w:val="0"/>
        <w:snapToGrid w:val="0"/>
        <w:spacing w:line="360" w:lineRule="auto"/>
        <w:ind w:right="420"/>
        <w:rPr>
          <w:rFonts w:ascii="仿宋_GB2312" w:eastAsia="仿宋_GB2312"/>
          <w:sz w:val="24"/>
          <w:szCs w:val="24"/>
        </w:rPr>
      </w:pPr>
    </w:p>
    <w:p w14:paraId="70621C30">
      <w:pPr>
        <w:adjustRightInd w:val="0"/>
        <w:snapToGrid w:val="0"/>
        <w:spacing w:line="360" w:lineRule="auto"/>
        <w:ind w:right="420"/>
        <w:rPr>
          <w:rFonts w:ascii="仿宋_GB2312" w:eastAsia="仿宋_GB2312"/>
          <w:sz w:val="24"/>
          <w:szCs w:val="24"/>
        </w:rPr>
      </w:pPr>
    </w:p>
    <w:p w14:paraId="64505749">
      <w:pPr>
        <w:adjustRightInd w:val="0"/>
        <w:snapToGrid w:val="0"/>
        <w:spacing w:line="360" w:lineRule="auto"/>
        <w:ind w:right="420"/>
        <w:rPr>
          <w:rFonts w:ascii="仿宋_GB2312" w:eastAsia="仿宋_GB2312"/>
          <w:sz w:val="24"/>
          <w:szCs w:val="24"/>
        </w:rPr>
      </w:pPr>
    </w:p>
    <w:p w14:paraId="63427933">
      <w:pPr>
        <w:adjustRightInd w:val="0"/>
        <w:snapToGrid w:val="0"/>
        <w:spacing w:line="360" w:lineRule="auto"/>
        <w:ind w:right="420"/>
        <w:rPr>
          <w:rFonts w:ascii="仿宋_GB2312" w:eastAsia="仿宋_GB2312"/>
          <w:sz w:val="24"/>
          <w:szCs w:val="24"/>
        </w:rPr>
      </w:pPr>
    </w:p>
    <w:p w14:paraId="24BDBAFA">
      <w:pPr>
        <w:adjustRightInd w:val="0"/>
        <w:snapToGrid w:val="0"/>
        <w:spacing w:line="360" w:lineRule="auto"/>
        <w:ind w:right="420"/>
        <w:rPr>
          <w:rFonts w:ascii="仿宋_GB2312" w:eastAsia="仿宋_GB2312"/>
          <w:sz w:val="24"/>
          <w:szCs w:val="24"/>
        </w:rPr>
      </w:pPr>
    </w:p>
    <w:p w14:paraId="47B4054C">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法定代表人（签字）：</w:t>
      </w:r>
      <w:r>
        <w:rPr>
          <w:rFonts w:hint="eastAsia" w:ascii="仿宋" w:hAnsi="仿宋" w:eastAsia="仿宋"/>
          <w:sz w:val="24"/>
          <w:szCs w:val="24"/>
          <w:u w:val="single"/>
        </w:rPr>
        <w:t xml:space="preserve">                     </w:t>
      </w:r>
    </w:p>
    <w:p w14:paraId="048C2DDA">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供应商名称（盖单位章）：</w:t>
      </w:r>
      <w:r>
        <w:rPr>
          <w:rFonts w:hint="eastAsia" w:ascii="仿宋" w:hAnsi="仿宋" w:eastAsia="仿宋"/>
          <w:sz w:val="24"/>
          <w:szCs w:val="24"/>
          <w:u w:val="single"/>
        </w:rPr>
        <w:t xml:space="preserve">                     </w:t>
      </w:r>
    </w:p>
    <w:p w14:paraId="3FC1AB2B">
      <w:pPr>
        <w:adjustRightInd w:val="0"/>
        <w:snapToGrid w:val="0"/>
        <w:spacing w:line="360" w:lineRule="auto"/>
        <w:ind w:right="420"/>
        <w:rPr>
          <w:rFonts w:hint="eastAsia" w:ascii="仿宋" w:hAnsi="仿宋" w:eastAsia="仿宋"/>
          <w:sz w:val="24"/>
          <w:szCs w:val="24"/>
        </w:rPr>
      </w:pPr>
      <w:r>
        <w:rPr>
          <w:rFonts w:hint="eastAsia" w:ascii="仿宋" w:hAnsi="仿宋" w:eastAsia="仿宋"/>
          <w:sz w:val="24"/>
          <w:szCs w:val="24"/>
        </w:rPr>
        <w:t>委托代理人（签字）：</w:t>
      </w:r>
      <w:r>
        <w:rPr>
          <w:rFonts w:hint="eastAsia" w:ascii="仿宋" w:hAnsi="仿宋" w:eastAsia="仿宋"/>
          <w:sz w:val="24"/>
          <w:szCs w:val="24"/>
          <w:u w:val="single"/>
        </w:rPr>
        <w:t xml:space="preserve">                     </w:t>
      </w:r>
    </w:p>
    <w:p w14:paraId="7694157B">
      <w:pPr>
        <w:adjustRightInd w:val="0"/>
        <w:snapToGrid w:val="0"/>
        <w:spacing w:line="360" w:lineRule="auto"/>
        <w:ind w:right="24"/>
        <w:rPr>
          <w:rFonts w:hint="eastAsia" w:ascii="仿宋" w:hAnsi="仿宋" w:eastAsia="仿宋"/>
          <w:sz w:val="24"/>
          <w:szCs w:val="24"/>
        </w:rPr>
      </w:pPr>
      <w:r>
        <w:rPr>
          <w:rFonts w:hint="eastAsia" w:ascii="仿宋" w:hAnsi="仿宋" w:eastAsia="仿宋"/>
          <w:sz w:val="24"/>
          <w:szCs w:val="24"/>
        </w:rPr>
        <w:t>日期：</w:t>
      </w:r>
      <w:r>
        <w:rPr>
          <w:rFonts w:hint="eastAsia" w:ascii="仿宋" w:hAnsi="仿宋" w:eastAsia="仿宋"/>
          <w:sz w:val="24"/>
          <w:szCs w:val="24"/>
          <w:u w:val="single"/>
        </w:rPr>
        <w:t xml:space="preserve">         </w:t>
      </w:r>
      <w:r>
        <w:rPr>
          <w:rFonts w:hint="eastAsia" w:ascii="仿宋" w:hAnsi="仿宋" w:eastAsia="仿宋"/>
          <w:sz w:val="24"/>
          <w:szCs w:val="24"/>
        </w:rPr>
        <w:t>年</w:t>
      </w:r>
      <w:r>
        <w:rPr>
          <w:rFonts w:hint="eastAsia" w:ascii="仿宋" w:hAnsi="仿宋" w:eastAsia="仿宋"/>
          <w:sz w:val="24"/>
          <w:szCs w:val="24"/>
          <w:u w:val="single"/>
        </w:rPr>
        <w:t xml:space="preserve">      </w:t>
      </w:r>
      <w:r>
        <w:rPr>
          <w:rFonts w:hint="eastAsia" w:ascii="仿宋" w:hAnsi="仿宋" w:eastAsia="仿宋"/>
          <w:sz w:val="24"/>
          <w:szCs w:val="24"/>
        </w:rPr>
        <w:t>月</w:t>
      </w:r>
      <w:r>
        <w:rPr>
          <w:rFonts w:hint="eastAsia" w:ascii="仿宋" w:hAnsi="仿宋" w:eastAsia="仿宋"/>
          <w:sz w:val="24"/>
          <w:szCs w:val="24"/>
          <w:u w:val="single"/>
        </w:rPr>
        <w:t xml:space="preserve">       </w:t>
      </w:r>
      <w:r>
        <w:rPr>
          <w:rFonts w:hint="eastAsia" w:ascii="仿宋" w:hAnsi="仿宋" w:eastAsia="仿宋"/>
          <w:sz w:val="24"/>
          <w:szCs w:val="24"/>
        </w:rPr>
        <w:t>日</w:t>
      </w:r>
    </w:p>
    <w:p w14:paraId="09A04634">
      <w:pPr>
        <w:spacing w:line="360" w:lineRule="exact"/>
        <w:rPr>
          <w:rFonts w:ascii="仿宋_GB2312" w:eastAsia="仿宋_GB2312"/>
          <w:b/>
          <w:sz w:val="24"/>
          <w:szCs w:val="24"/>
        </w:rPr>
      </w:pPr>
    </w:p>
    <w:p w14:paraId="6A6004FF">
      <w:pPr>
        <w:spacing w:line="360" w:lineRule="exact"/>
        <w:rPr>
          <w:rFonts w:ascii="仿宋_GB2312" w:eastAsia="仿宋_GB2312"/>
          <w:b/>
          <w:sz w:val="24"/>
          <w:szCs w:val="24"/>
        </w:rPr>
      </w:pPr>
    </w:p>
    <w:p w14:paraId="200B769C">
      <w:pPr>
        <w:pStyle w:val="15"/>
      </w:pPr>
    </w:p>
    <w:p w14:paraId="10CB8852"/>
    <w:p w14:paraId="7F870902"/>
    <w:p w14:paraId="78DBABB8">
      <w:pPr>
        <w:pStyle w:val="15"/>
        <w:ind w:left="0" w:leftChars="0" w:firstLine="0"/>
        <w:rPr>
          <w:rFonts w:hint="eastAsia" w:ascii="仿宋" w:hAnsi="仿宋" w:eastAsia="仿宋"/>
          <w:b/>
        </w:rPr>
      </w:pPr>
      <w:r>
        <w:rPr>
          <w:rFonts w:ascii="仿宋" w:hAnsi="仿宋" w:eastAsia="仿宋"/>
          <w:b/>
        </w:rPr>
        <w:t>附件</w:t>
      </w:r>
      <w:r>
        <w:rPr>
          <w:rFonts w:hint="eastAsia" w:ascii="仿宋" w:hAnsi="仿宋" w:eastAsia="仿宋"/>
          <w:b/>
          <w:lang w:val="en-US" w:eastAsia="zh-CN"/>
        </w:rPr>
        <w:t>4</w:t>
      </w:r>
      <w:r>
        <w:rPr>
          <w:rFonts w:hint="eastAsia" w:ascii="仿宋" w:hAnsi="仿宋" w:eastAsia="仿宋"/>
          <w:b/>
        </w:rPr>
        <w:t>：</w:t>
      </w:r>
    </w:p>
    <w:p w14:paraId="033553B5">
      <w:pPr>
        <w:jc w:val="center"/>
        <w:rPr>
          <w:rFonts w:hint="eastAsia" w:ascii="仿宋" w:hAnsi="仿宋" w:eastAsia="仿宋"/>
          <w:b/>
          <w:sz w:val="32"/>
          <w:szCs w:val="32"/>
        </w:rPr>
      </w:pPr>
      <w:r>
        <w:rPr>
          <w:rFonts w:ascii="仿宋" w:hAnsi="仿宋" w:eastAsia="仿宋"/>
          <w:b/>
          <w:sz w:val="32"/>
          <w:szCs w:val="32"/>
        </w:rPr>
        <w:t>报价函</w:t>
      </w:r>
    </w:p>
    <w:p w14:paraId="090965E8">
      <w:pPr>
        <w:rPr>
          <w:rFonts w:hint="eastAsia" w:ascii="仿宋" w:hAnsi="仿宋" w:eastAsia="仿宋"/>
          <w:sz w:val="24"/>
          <w:szCs w:val="24"/>
        </w:rPr>
      </w:pPr>
      <w:r>
        <w:rPr>
          <w:rFonts w:hint="eastAsia" w:ascii="仿宋" w:hAnsi="仿宋" w:eastAsia="仿宋"/>
          <w:sz w:val="24"/>
          <w:szCs w:val="24"/>
        </w:rPr>
        <w:t xml:space="preserve">                               </w:t>
      </w:r>
    </w:p>
    <w:p w14:paraId="00D06C2C">
      <w:pPr>
        <w:spacing w:line="480" w:lineRule="auto"/>
        <w:jc w:val="left"/>
        <w:rPr>
          <w:rFonts w:hint="eastAsia" w:ascii="仿宋" w:hAnsi="仿宋" w:eastAsia="仿宋" w:cs="宋体"/>
          <w:sz w:val="24"/>
          <w:szCs w:val="24"/>
        </w:rPr>
      </w:pPr>
      <w:r>
        <w:rPr>
          <w:rFonts w:hint="eastAsia" w:ascii="仿宋" w:hAnsi="仿宋" w:eastAsia="仿宋" w:cs="宋体"/>
          <w:sz w:val="24"/>
          <w:szCs w:val="24"/>
        </w:rPr>
        <w:t>湖南铁道职业技术学校：</w:t>
      </w:r>
    </w:p>
    <w:p w14:paraId="3D2D870F">
      <w:pPr>
        <w:spacing w:line="480" w:lineRule="auto"/>
        <w:ind w:firstLine="640"/>
        <w:jc w:val="left"/>
        <w:rPr>
          <w:rFonts w:hint="eastAsia" w:ascii="仿宋" w:hAnsi="仿宋" w:eastAsia="仿宋"/>
          <w:sz w:val="24"/>
          <w:szCs w:val="24"/>
        </w:rPr>
      </w:pPr>
      <w:r>
        <w:rPr>
          <w:rFonts w:hint="eastAsia" w:ascii="仿宋" w:hAnsi="仿宋" w:eastAsia="仿宋"/>
          <w:sz w:val="24"/>
          <w:szCs w:val="24"/>
        </w:rPr>
        <w:t>我公司仔细阅读了</w:t>
      </w:r>
      <w:r>
        <w:rPr>
          <w:rFonts w:hint="eastAsia" w:ascii="仿宋" w:hAnsi="仿宋" w:eastAsia="仿宋"/>
          <w:sz w:val="24"/>
          <w:szCs w:val="24"/>
          <w:u w:val="single"/>
        </w:rPr>
        <w:t xml:space="preserve">               项目</w:t>
      </w:r>
      <w:r>
        <w:rPr>
          <w:rFonts w:hint="eastAsia" w:ascii="仿宋" w:hAnsi="仿宋" w:eastAsia="仿宋"/>
          <w:sz w:val="24"/>
          <w:szCs w:val="24"/>
        </w:rPr>
        <w:t>询价文件，清楚文件中关于本项目的相关采购需求。</w:t>
      </w:r>
    </w:p>
    <w:p w14:paraId="18CF9AF0">
      <w:pPr>
        <w:spacing w:line="480" w:lineRule="auto"/>
        <w:ind w:firstLine="482" w:firstLineChars="200"/>
        <w:jc w:val="left"/>
        <w:rPr>
          <w:rFonts w:hint="eastAsia" w:ascii="仿宋" w:hAnsi="仿宋" w:eastAsia="仿宋" w:cs="宋体"/>
          <w:b/>
          <w:bCs/>
          <w:sz w:val="24"/>
          <w:szCs w:val="24"/>
        </w:rPr>
      </w:pPr>
      <w:r>
        <w:rPr>
          <w:rFonts w:hint="eastAsia" w:ascii="仿宋" w:hAnsi="仿宋" w:eastAsia="仿宋" w:cs="宋体"/>
          <w:b/>
          <w:bCs/>
          <w:sz w:val="24"/>
          <w:szCs w:val="24"/>
        </w:rPr>
        <w:t>报价：</w:t>
      </w:r>
    </w:p>
    <w:p w14:paraId="52D52477">
      <w:pPr>
        <w:spacing w:line="480" w:lineRule="auto"/>
        <w:ind w:firstLine="480" w:firstLineChars="200"/>
        <w:jc w:val="left"/>
        <w:rPr>
          <w:rFonts w:hint="eastAsia" w:ascii="仿宋" w:hAnsi="仿宋" w:eastAsia="仿宋" w:cs="宋体"/>
          <w:sz w:val="24"/>
          <w:szCs w:val="24"/>
        </w:rPr>
      </w:pPr>
      <w:r>
        <w:rPr>
          <w:rFonts w:hint="eastAsia" w:ascii="仿宋" w:hAnsi="仿宋" w:eastAsia="仿宋" w:cs="宋体"/>
          <w:sz w:val="24"/>
          <w:szCs w:val="24"/>
        </w:rPr>
        <w:t>我司最终报价：小写：</w:t>
      </w:r>
      <w:r>
        <w:rPr>
          <w:rFonts w:hint="eastAsia" w:ascii="仿宋" w:hAnsi="仿宋" w:eastAsia="仿宋" w:cs="宋体"/>
          <w:sz w:val="24"/>
          <w:szCs w:val="24"/>
          <w:u w:val="single"/>
        </w:rPr>
        <w:t xml:space="preserve">    </w:t>
      </w:r>
      <w:r>
        <w:rPr>
          <w:rFonts w:ascii="仿宋" w:hAnsi="仿宋" w:eastAsia="仿宋" w:cs="宋体"/>
          <w:sz w:val="24"/>
          <w:szCs w:val="24"/>
          <w:u w:val="single"/>
        </w:rPr>
        <w:t xml:space="preserve">        </w:t>
      </w:r>
      <w:r>
        <w:rPr>
          <w:rFonts w:hint="eastAsia" w:ascii="仿宋" w:hAnsi="仿宋" w:eastAsia="仿宋" w:cs="宋体"/>
          <w:sz w:val="24"/>
          <w:szCs w:val="24"/>
        </w:rPr>
        <w:t xml:space="preserve"> 元，大写：</w:t>
      </w:r>
      <w:r>
        <w:rPr>
          <w:rFonts w:hint="eastAsia" w:ascii="仿宋" w:hAnsi="仿宋" w:eastAsia="仿宋" w:cs="宋体"/>
          <w:sz w:val="24"/>
          <w:szCs w:val="24"/>
          <w:u w:val="single"/>
        </w:rPr>
        <w:t xml:space="preserve">人民币     </w:t>
      </w:r>
      <w:r>
        <w:rPr>
          <w:rFonts w:ascii="仿宋" w:hAnsi="仿宋" w:eastAsia="仿宋" w:cs="宋体"/>
          <w:sz w:val="24"/>
          <w:szCs w:val="24"/>
          <w:u w:val="single"/>
        </w:rPr>
        <w:t xml:space="preserve">     </w:t>
      </w:r>
      <w:r>
        <w:rPr>
          <w:rFonts w:hint="eastAsia" w:ascii="仿宋" w:hAnsi="仿宋" w:eastAsia="仿宋" w:cs="宋体"/>
          <w:sz w:val="24"/>
          <w:szCs w:val="24"/>
        </w:rPr>
        <w:t>元整。</w:t>
      </w:r>
    </w:p>
    <w:p w14:paraId="428420B7">
      <w:pPr>
        <w:pStyle w:val="15"/>
        <w:rPr>
          <w:rFonts w:hint="eastAsia" w:ascii="仿宋" w:hAnsi="仿宋" w:eastAsia="仿宋"/>
        </w:rPr>
      </w:pPr>
    </w:p>
    <w:p w14:paraId="5550980C">
      <w:pPr>
        <w:pStyle w:val="15"/>
        <w:ind w:left="0" w:leftChars="0" w:firstLine="0"/>
        <w:rPr>
          <w:rFonts w:hint="eastAsia" w:ascii="仿宋" w:hAnsi="仿宋" w:eastAsia="仿宋"/>
        </w:rPr>
      </w:pPr>
    </w:p>
    <w:p w14:paraId="638C8DB7">
      <w:pPr>
        <w:spacing w:line="360" w:lineRule="auto"/>
        <w:ind w:firstLine="640"/>
        <w:jc w:val="left"/>
        <w:rPr>
          <w:rFonts w:hint="eastAsia" w:ascii="仿宋" w:hAnsi="仿宋" w:eastAsia="仿宋"/>
          <w:sz w:val="24"/>
          <w:szCs w:val="24"/>
        </w:rPr>
      </w:pPr>
    </w:p>
    <w:p w14:paraId="6E3AC60B">
      <w:pPr>
        <w:spacing w:line="480" w:lineRule="auto"/>
        <w:ind w:firstLine="3600" w:firstLineChars="1500"/>
        <w:jc w:val="left"/>
        <w:rPr>
          <w:rFonts w:hint="eastAsia" w:ascii="仿宋" w:hAnsi="仿宋" w:eastAsia="仿宋"/>
          <w:sz w:val="24"/>
          <w:szCs w:val="24"/>
          <w:u w:val="single"/>
        </w:rPr>
      </w:pPr>
      <w:r>
        <w:rPr>
          <w:rFonts w:ascii="仿宋" w:hAnsi="仿宋" w:eastAsia="仿宋"/>
          <w:sz w:val="24"/>
          <w:szCs w:val="24"/>
        </w:rPr>
        <w:t>供应商名称</w:t>
      </w:r>
      <w:r>
        <w:rPr>
          <w:rFonts w:hint="eastAsia" w:ascii="仿宋" w:hAnsi="仿宋" w:eastAsia="仿宋"/>
          <w:sz w:val="24"/>
          <w:szCs w:val="24"/>
        </w:rPr>
        <w:t>（盖章）：</w:t>
      </w:r>
      <w:r>
        <w:rPr>
          <w:rFonts w:hint="eastAsia" w:ascii="仿宋" w:hAnsi="仿宋" w:eastAsia="仿宋"/>
          <w:sz w:val="24"/>
          <w:szCs w:val="24"/>
          <w:u w:val="single"/>
        </w:rPr>
        <w:t xml:space="preserve">                    </w:t>
      </w:r>
    </w:p>
    <w:p w14:paraId="7D5946C9">
      <w:pPr>
        <w:spacing w:line="480" w:lineRule="auto"/>
        <w:ind w:firstLine="5520" w:firstLineChars="2300"/>
        <w:jc w:val="left"/>
        <w:rPr>
          <w:rFonts w:hint="eastAsia" w:ascii="仿宋" w:hAnsi="仿宋" w:eastAsia="仿宋"/>
          <w:sz w:val="24"/>
          <w:szCs w:val="24"/>
        </w:rPr>
      </w:pPr>
      <w:r>
        <w:rPr>
          <w:rFonts w:hint="eastAsia" w:ascii="仿宋" w:hAnsi="仿宋" w:eastAsia="仿宋"/>
          <w:sz w:val="24"/>
          <w:szCs w:val="24"/>
          <w:u w:val="single"/>
        </w:rPr>
        <w:t xml:space="preserve">      </w:t>
      </w:r>
      <w:r>
        <w:rPr>
          <w:rFonts w:ascii="仿宋" w:hAnsi="仿宋" w:eastAsia="仿宋"/>
          <w:sz w:val="24"/>
          <w:szCs w:val="24"/>
        </w:rPr>
        <w:t>年</w:t>
      </w:r>
      <w:r>
        <w:rPr>
          <w:rFonts w:hint="eastAsia" w:ascii="仿宋" w:hAnsi="仿宋" w:eastAsia="仿宋"/>
          <w:sz w:val="24"/>
          <w:szCs w:val="24"/>
          <w:u w:val="single"/>
        </w:rPr>
        <w:t xml:space="preserve">     </w:t>
      </w:r>
      <w:r>
        <w:rPr>
          <w:rFonts w:ascii="仿宋" w:hAnsi="仿宋" w:eastAsia="仿宋"/>
          <w:sz w:val="24"/>
          <w:szCs w:val="24"/>
        </w:rPr>
        <w:t>月</w:t>
      </w:r>
      <w:r>
        <w:rPr>
          <w:rFonts w:hint="eastAsia" w:ascii="仿宋" w:hAnsi="仿宋" w:eastAsia="仿宋"/>
          <w:sz w:val="24"/>
          <w:szCs w:val="24"/>
          <w:u w:val="single"/>
        </w:rPr>
        <w:t xml:space="preserve">      </w:t>
      </w:r>
      <w:r>
        <w:rPr>
          <w:rFonts w:ascii="仿宋" w:hAnsi="仿宋" w:eastAsia="仿宋"/>
          <w:sz w:val="24"/>
          <w:szCs w:val="24"/>
        </w:rPr>
        <w:t>日</w:t>
      </w:r>
    </w:p>
    <w:sectPr>
      <w:headerReference r:id="rId3" w:type="default"/>
      <w:footerReference r:id="rId5" w:type="default"/>
      <w:headerReference r:id="rId4" w:type="even"/>
      <w:footerReference r:id="rId6" w:type="even"/>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华文中宋">
    <w:altName w:val="宋体"/>
    <w:panose1 w:val="02010600040101010101"/>
    <w:charset w:val="86"/>
    <w:family w:val="auto"/>
    <w:pitch w:val="default"/>
    <w:sig w:usb0="00000000" w:usb1="00000000" w:usb2="00000010" w:usb3="00000000" w:csb0="0004009F" w:csb1="00000000"/>
  </w:font>
  <w:font w:name="等线">
    <w:panose1 w:val="02010600030101010101"/>
    <w:charset w:val="86"/>
    <w:family w:val="auto"/>
    <w:pitch w:val="default"/>
    <w:sig w:usb0="A00002BF" w:usb1="38CF7CFA" w:usb2="00000016" w:usb3="00000000" w:csb0="0004000F" w:csb1="00000000"/>
  </w:font>
  <w:font w:name="Calibri Light">
    <w:panose1 w:val="020F03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方正小标宋简体">
    <w:altName w:val="黑体"/>
    <w:panose1 w:val="00000000000000000000"/>
    <w:charset w:val="86"/>
    <w:family w:val="script"/>
    <w:pitch w:val="default"/>
    <w:sig w:usb0="00000000" w:usb1="00000000" w:usb2="00000000" w:usb3="00000000" w:csb0="00040000" w:csb1="00000000"/>
  </w:font>
  <w:font w:name="方正仿宋_GB2312">
    <w:altName w:val="仿宋"/>
    <w:panose1 w:val="00000000000000000000"/>
    <w:charset w:val="00"/>
    <w:family w:val="auto"/>
    <w:pitch w:val="default"/>
    <w:sig w:usb0="00000000" w:usb1="00000000" w:usb2="00000000" w:usb3="00000000" w:csb0="00000000"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732929069"/>
    </w:sdtPr>
    <w:sdtContent>
      <w:p w14:paraId="6F7F53A7">
        <w:pPr>
          <w:pStyle w:val="12"/>
          <w:jc w:val="center"/>
        </w:pPr>
        <w:r>
          <w:fldChar w:fldCharType="begin"/>
        </w:r>
        <w:r>
          <w:instrText xml:space="preserve">PAGE   \* MERGEFORMAT</w:instrText>
        </w:r>
        <w:r>
          <w:fldChar w:fldCharType="separate"/>
        </w:r>
        <w:r>
          <w:rPr>
            <w:lang w:val="zh-CN"/>
          </w:rPr>
          <w:t>25</w:t>
        </w:r>
        <w:r>
          <w:fldChar w:fldCharType="end"/>
        </w:r>
      </w:p>
    </w:sdtContent>
  </w:sdt>
  <w:p w14:paraId="4ACC8206">
    <w:pPr>
      <w:pStyle w:val="1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A44E26">
    <w:pPr>
      <w:pStyle w:val="12"/>
      <w:framePr w:wrap="around" w:vAnchor="text" w:hAnchor="margin" w:xAlign="center" w:y="1"/>
      <w:rPr>
        <w:rStyle w:val="19"/>
      </w:rPr>
    </w:pPr>
    <w:r>
      <w:fldChar w:fldCharType="begin"/>
    </w:r>
    <w:r>
      <w:rPr>
        <w:rStyle w:val="19"/>
      </w:rPr>
      <w:instrText xml:space="preserve">PAGE  </w:instrText>
    </w:r>
    <w:r>
      <w:fldChar w:fldCharType="end"/>
    </w:r>
  </w:p>
  <w:p w14:paraId="7B4CFFC0">
    <w:pPr>
      <w:pStyle w:val="12"/>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8F96AA">
    <w:pPr>
      <w:pStyle w:val="13"/>
      <w:pBdr>
        <w:bottom w:val="none" w:color="auto" w:sz="0" w:space="0"/>
      </w:pBdr>
      <w:jc w:val="lef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9E16B2">
    <w:pPr>
      <w:pStyle w:val="13"/>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A155B3"/>
    <w:multiLevelType w:val="singleLevel"/>
    <w:tmpl w:val="E1A155B3"/>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92BEF"/>
    <w:rsid w:val="00010F62"/>
    <w:rsid w:val="00027C15"/>
    <w:rsid w:val="0003124B"/>
    <w:rsid w:val="000327D6"/>
    <w:rsid w:val="00035CE3"/>
    <w:rsid w:val="000406C4"/>
    <w:rsid w:val="0005354A"/>
    <w:rsid w:val="0005402B"/>
    <w:rsid w:val="00060368"/>
    <w:rsid w:val="0006730A"/>
    <w:rsid w:val="00072862"/>
    <w:rsid w:val="000978ED"/>
    <w:rsid w:val="000A4F21"/>
    <w:rsid w:val="000B3E2A"/>
    <w:rsid w:val="000B589D"/>
    <w:rsid w:val="000B5EB2"/>
    <w:rsid w:val="000F5572"/>
    <w:rsid w:val="000F5E0A"/>
    <w:rsid w:val="00111A43"/>
    <w:rsid w:val="0011786F"/>
    <w:rsid w:val="00121DE8"/>
    <w:rsid w:val="0012412A"/>
    <w:rsid w:val="0012458D"/>
    <w:rsid w:val="0012755C"/>
    <w:rsid w:val="00133E6C"/>
    <w:rsid w:val="00142CCC"/>
    <w:rsid w:val="0016025E"/>
    <w:rsid w:val="00175922"/>
    <w:rsid w:val="00175AB6"/>
    <w:rsid w:val="001772C6"/>
    <w:rsid w:val="001A77F2"/>
    <w:rsid w:val="001B3DAB"/>
    <w:rsid w:val="001C232B"/>
    <w:rsid w:val="001D640A"/>
    <w:rsid w:val="001D7FEF"/>
    <w:rsid w:val="001E12CB"/>
    <w:rsid w:val="002058F8"/>
    <w:rsid w:val="00210228"/>
    <w:rsid w:val="002140EE"/>
    <w:rsid w:val="00222144"/>
    <w:rsid w:val="0022600E"/>
    <w:rsid w:val="00231A5D"/>
    <w:rsid w:val="00242CAB"/>
    <w:rsid w:val="00242DFD"/>
    <w:rsid w:val="00247504"/>
    <w:rsid w:val="0025623B"/>
    <w:rsid w:val="00263D1E"/>
    <w:rsid w:val="00274579"/>
    <w:rsid w:val="00276E1B"/>
    <w:rsid w:val="00283E7E"/>
    <w:rsid w:val="00285A19"/>
    <w:rsid w:val="002956E5"/>
    <w:rsid w:val="002B224D"/>
    <w:rsid w:val="002B5B45"/>
    <w:rsid w:val="002B7C35"/>
    <w:rsid w:val="002C11A4"/>
    <w:rsid w:val="002C473B"/>
    <w:rsid w:val="002C7169"/>
    <w:rsid w:val="002D4275"/>
    <w:rsid w:val="002D6B57"/>
    <w:rsid w:val="002D7374"/>
    <w:rsid w:val="002E4315"/>
    <w:rsid w:val="002F4670"/>
    <w:rsid w:val="002F4721"/>
    <w:rsid w:val="00311258"/>
    <w:rsid w:val="003238D3"/>
    <w:rsid w:val="00340274"/>
    <w:rsid w:val="00343BF0"/>
    <w:rsid w:val="00347B94"/>
    <w:rsid w:val="00357989"/>
    <w:rsid w:val="003603F2"/>
    <w:rsid w:val="00363043"/>
    <w:rsid w:val="00375975"/>
    <w:rsid w:val="003906B4"/>
    <w:rsid w:val="003A53A1"/>
    <w:rsid w:val="003A55E6"/>
    <w:rsid w:val="003A750D"/>
    <w:rsid w:val="003B0DF4"/>
    <w:rsid w:val="003B40C1"/>
    <w:rsid w:val="003B6199"/>
    <w:rsid w:val="003C394B"/>
    <w:rsid w:val="003D2A04"/>
    <w:rsid w:val="003D41FE"/>
    <w:rsid w:val="003D48FE"/>
    <w:rsid w:val="003D4D05"/>
    <w:rsid w:val="003F2DCF"/>
    <w:rsid w:val="003F6722"/>
    <w:rsid w:val="003F6CD9"/>
    <w:rsid w:val="003F7EAD"/>
    <w:rsid w:val="004001E2"/>
    <w:rsid w:val="00401903"/>
    <w:rsid w:val="004107AB"/>
    <w:rsid w:val="00421C26"/>
    <w:rsid w:val="00422BE0"/>
    <w:rsid w:val="00456F97"/>
    <w:rsid w:val="0047384D"/>
    <w:rsid w:val="00482206"/>
    <w:rsid w:val="0048308A"/>
    <w:rsid w:val="00490968"/>
    <w:rsid w:val="00490E28"/>
    <w:rsid w:val="004A59B3"/>
    <w:rsid w:val="004A78C1"/>
    <w:rsid w:val="004D1D88"/>
    <w:rsid w:val="004D4DC1"/>
    <w:rsid w:val="004D5431"/>
    <w:rsid w:val="004F194E"/>
    <w:rsid w:val="004F6837"/>
    <w:rsid w:val="005038E5"/>
    <w:rsid w:val="00510C43"/>
    <w:rsid w:val="005213BF"/>
    <w:rsid w:val="00527948"/>
    <w:rsid w:val="00534255"/>
    <w:rsid w:val="005347BC"/>
    <w:rsid w:val="0053775C"/>
    <w:rsid w:val="00544120"/>
    <w:rsid w:val="00547D86"/>
    <w:rsid w:val="005503FB"/>
    <w:rsid w:val="005504CB"/>
    <w:rsid w:val="0055219A"/>
    <w:rsid w:val="00564560"/>
    <w:rsid w:val="00564D32"/>
    <w:rsid w:val="00574D7B"/>
    <w:rsid w:val="00575A9B"/>
    <w:rsid w:val="00585E27"/>
    <w:rsid w:val="0059459F"/>
    <w:rsid w:val="005A062C"/>
    <w:rsid w:val="005A10B9"/>
    <w:rsid w:val="005B23DE"/>
    <w:rsid w:val="005C411A"/>
    <w:rsid w:val="005D2992"/>
    <w:rsid w:val="005E3959"/>
    <w:rsid w:val="005E5715"/>
    <w:rsid w:val="005F04FF"/>
    <w:rsid w:val="006033B9"/>
    <w:rsid w:val="00613F43"/>
    <w:rsid w:val="00615EF4"/>
    <w:rsid w:val="006178A7"/>
    <w:rsid w:val="00620B04"/>
    <w:rsid w:val="00625293"/>
    <w:rsid w:val="0062567B"/>
    <w:rsid w:val="006419F0"/>
    <w:rsid w:val="00643BAB"/>
    <w:rsid w:val="00643BDF"/>
    <w:rsid w:val="00643D39"/>
    <w:rsid w:val="00650ABD"/>
    <w:rsid w:val="006532B9"/>
    <w:rsid w:val="00657E80"/>
    <w:rsid w:val="006600AE"/>
    <w:rsid w:val="00662101"/>
    <w:rsid w:val="00665305"/>
    <w:rsid w:val="00667986"/>
    <w:rsid w:val="00676612"/>
    <w:rsid w:val="00691796"/>
    <w:rsid w:val="00697843"/>
    <w:rsid w:val="006A6F52"/>
    <w:rsid w:val="006B3AEE"/>
    <w:rsid w:val="006B59C6"/>
    <w:rsid w:val="006C453C"/>
    <w:rsid w:val="006E3F8E"/>
    <w:rsid w:val="006F14B5"/>
    <w:rsid w:val="0070481A"/>
    <w:rsid w:val="00704B82"/>
    <w:rsid w:val="007136E1"/>
    <w:rsid w:val="00716317"/>
    <w:rsid w:val="007201CC"/>
    <w:rsid w:val="0072218D"/>
    <w:rsid w:val="00723967"/>
    <w:rsid w:val="0073488D"/>
    <w:rsid w:val="00751202"/>
    <w:rsid w:val="00751C02"/>
    <w:rsid w:val="00753820"/>
    <w:rsid w:val="00755B07"/>
    <w:rsid w:val="00782076"/>
    <w:rsid w:val="007830BF"/>
    <w:rsid w:val="00785E32"/>
    <w:rsid w:val="00786053"/>
    <w:rsid w:val="00790FFD"/>
    <w:rsid w:val="007A01DD"/>
    <w:rsid w:val="007C0B1B"/>
    <w:rsid w:val="007C637D"/>
    <w:rsid w:val="007D281B"/>
    <w:rsid w:val="007D3C2C"/>
    <w:rsid w:val="007E3BB3"/>
    <w:rsid w:val="007E7E12"/>
    <w:rsid w:val="007F4668"/>
    <w:rsid w:val="00814F72"/>
    <w:rsid w:val="008218EF"/>
    <w:rsid w:val="0082339E"/>
    <w:rsid w:val="00830AF1"/>
    <w:rsid w:val="00845BA4"/>
    <w:rsid w:val="00851160"/>
    <w:rsid w:val="0085188B"/>
    <w:rsid w:val="00853102"/>
    <w:rsid w:val="00856396"/>
    <w:rsid w:val="00870EE5"/>
    <w:rsid w:val="00886BCA"/>
    <w:rsid w:val="008A0F71"/>
    <w:rsid w:val="008A5442"/>
    <w:rsid w:val="008B7B0E"/>
    <w:rsid w:val="008C1DFE"/>
    <w:rsid w:val="008C3DAB"/>
    <w:rsid w:val="008C5A1E"/>
    <w:rsid w:val="008C6777"/>
    <w:rsid w:val="008C7219"/>
    <w:rsid w:val="008D390D"/>
    <w:rsid w:val="008E42FD"/>
    <w:rsid w:val="008F12AD"/>
    <w:rsid w:val="00901EAC"/>
    <w:rsid w:val="0090367E"/>
    <w:rsid w:val="0091131C"/>
    <w:rsid w:val="0091197F"/>
    <w:rsid w:val="00914B8F"/>
    <w:rsid w:val="00915032"/>
    <w:rsid w:val="00920941"/>
    <w:rsid w:val="00927E02"/>
    <w:rsid w:val="00953FD6"/>
    <w:rsid w:val="009567AA"/>
    <w:rsid w:val="00975662"/>
    <w:rsid w:val="00982BE7"/>
    <w:rsid w:val="00987145"/>
    <w:rsid w:val="00992170"/>
    <w:rsid w:val="009945FA"/>
    <w:rsid w:val="009B6342"/>
    <w:rsid w:val="009D6355"/>
    <w:rsid w:val="009E37A4"/>
    <w:rsid w:val="009E6A8E"/>
    <w:rsid w:val="009F7405"/>
    <w:rsid w:val="00A03B59"/>
    <w:rsid w:val="00A10168"/>
    <w:rsid w:val="00A14DD7"/>
    <w:rsid w:val="00A20585"/>
    <w:rsid w:val="00A23F96"/>
    <w:rsid w:val="00A25BA6"/>
    <w:rsid w:val="00A32376"/>
    <w:rsid w:val="00A37C1E"/>
    <w:rsid w:val="00A37EF9"/>
    <w:rsid w:val="00A456C6"/>
    <w:rsid w:val="00A46021"/>
    <w:rsid w:val="00A52380"/>
    <w:rsid w:val="00A67616"/>
    <w:rsid w:val="00A77FC1"/>
    <w:rsid w:val="00A839BA"/>
    <w:rsid w:val="00A914CA"/>
    <w:rsid w:val="00A92BEF"/>
    <w:rsid w:val="00A978E5"/>
    <w:rsid w:val="00AC07FC"/>
    <w:rsid w:val="00AE7076"/>
    <w:rsid w:val="00AF5819"/>
    <w:rsid w:val="00B17C1E"/>
    <w:rsid w:val="00B3136E"/>
    <w:rsid w:val="00B464FC"/>
    <w:rsid w:val="00B52630"/>
    <w:rsid w:val="00B566C6"/>
    <w:rsid w:val="00B628B0"/>
    <w:rsid w:val="00B7105A"/>
    <w:rsid w:val="00B824B3"/>
    <w:rsid w:val="00B824ED"/>
    <w:rsid w:val="00B8326E"/>
    <w:rsid w:val="00B8562F"/>
    <w:rsid w:val="00B862E8"/>
    <w:rsid w:val="00B93E91"/>
    <w:rsid w:val="00B94B09"/>
    <w:rsid w:val="00BC096B"/>
    <w:rsid w:val="00BC2F3B"/>
    <w:rsid w:val="00BC64B9"/>
    <w:rsid w:val="00BE06E5"/>
    <w:rsid w:val="00BE3075"/>
    <w:rsid w:val="00BF1BBC"/>
    <w:rsid w:val="00C05AFF"/>
    <w:rsid w:val="00C07F36"/>
    <w:rsid w:val="00C13B92"/>
    <w:rsid w:val="00C16EB6"/>
    <w:rsid w:val="00C179F2"/>
    <w:rsid w:val="00C32C45"/>
    <w:rsid w:val="00C33C22"/>
    <w:rsid w:val="00C366B9"/>
    <w:rsid w:val="00C53205"/>
    <w:rsid w:val="00C53D99"/>
    <w:rsid w:val="00C53E55"/>
    <w:rsid w:val="00C625DA"/>
    <w:rsid w:val="00C63CCB"/>
    <w:rsid w:val="00C63D53"/>
    <w:rsid w:val="00C75A51"/>
    <w:rsid w:val="00C76F3D"/>
    <w:rsid w:val="00C808DF"/>
    <w:rsid w:val="00C81817"/>
    <w:rsid w:val="00C8499A"/>
    <w:rsid w:val="00C96C1E"/>
    <w:rsid w:val="00CA7809"/>
    <w:rsid w:val="00CB3A3B"/>
    <w:rsid w:val="00CB3BBC"/>
    <w:rsid w:val="00CB6F64"/>
    <w:rsid w:val="00CC34E5"/>
    <w:rsid w:val="00CC3F7F"/>
    <w:rsid w:val="00CC42FE"/>
    <w:rsid w:val="00CC6164"/>
    <w:rsid w:val="00CD10A3"/>
    <w:rsid w:val="00CD58F2"/>
    <w:rsid w:val="00D16A35"/>
    <w:rsid w:val="00D170F1"/>
    <w:rsid w:val="00D239AE"/>
    <w:rsid w:val="00D2548C"/>
    <w:rsid w:val="00D26C56"/>
    <w:rsid w:val="00D27226"/>
    <w:rsid w:val="00D30238"/>
    <w:rsid w:val="00D5020D"/>
    <w:rsid w:val="00D550C9"/>
    <w:rsid w:val="00D60B67"/>
    <w:rsid w:val="00D61737"/>
    <w:rsid w:val="00D62C6E"/>
    <w:rsid w:val="00D70A5E"/>
    <w:rsid w:val="00D71EAF"/>
    <w:rsid w:val="00D7679E"/>
    <w:rsid w:val="00D80D02"/>
    <w:rsid w:val="00D829EE"/>
    <w:rsid w:val="00D95BA5"/>
    <w:rsid w:val="00DA21C5"/>
    <w:rsid w:val="00DA416D"/>
    <w:rsid w:val="00DA4DFA"/>
    <w:rsid w:val="00DB62ED"/>
    <w:rsid w:val="00DC4125"/>
    <w:rsid w:val="00DC427D"/>
    <w:rsid w:val="00DC6665"/>
    <w:rsid w:val="00DC66BD"/>
    <w:rsid w:val="00DD0341"/>
    <w:rsid w:val="00DD785A"/>
    <w:rsid w:val="00DE0768"/>
    <w:rsid w:val="00DE34F6"/>
    <w:rsid w:val="00DE577F"/>
    <w:rsid w:val="00DF1445"/>
    <w:rsid w:val="00DF2F07"/>
    <w:rsid w:val="00E05101"/>
    <w:rsid w:val="00E1584F"/>
    <w:rsid w:val="00E15B1B"/>
    <w:rsid w:val="00E30C9F"/>
    <w:rsid w:val="00E34AAD"/>
    <w:rsid w:val="00E43CDF"/>
    <w:rsid w:val="00E46719"/>
    <w:rsid w:val="00E52CFB"/>
    <w:rsid w:val="00E65DB9"/>
    <w:rsid w:val="00E73E3E"/>
    <w:rsid w:val="00E952F7"/>
    <w:rsid w:val="00E97D78"/>
    <w:rsid w:val="00EA1FC2"/>
    <w:rsid w:val="00EA7697"/>
    <w:rsid w:val="00ED749F"/>
    <w:rsid w:val="00EE01A3"/>
    <w:rsid w:val="00EF50F4"/>
    <w:rsid w:val="00EF52ED"/>
    <w:rsid w:val="00F01E31"/>
    <w:rsid w:val="00F07FB6"/>
    <w:rsid w:val="00F129A6"/>
    <w:rsid w:val="00F133F3"/>
    <w:rsid w:val="00F15528"/>
    <w:rsid w:val="00F262E9"/>
    <w:rsid w:val="00F26EA9"/>
    <w:rsid w:val="00F53F67"/>
    <w:rsid w:val="00F55AA7"/>
    <w:rsid w:val="00F60A40"/>
    <w:rsid w:val="00F673D3"/>
    <w:rsid w:val="00F71B67"/>
    <w:rsid w:val="00F72BBE"/>
    <w:rsid w:val="00F86AB7"/>
    <w:rsid w:val="00FA4BEB"/>
    <w:rsid w:val="00FC011A"/>
    <w:rsid w:val="00FE0327"/>
    <w:rsid w:val="00FE4AAE"/>
    <w:rsid w:val="00FE55F5"/>
    <w:rsid w:val="00FF6106"/>
    <w:rsid w:val="017442FA"/>
    <w:rsid w:val="0215299B"/>
    <w:rsid w:val="044E0E32"/>
    <w:rsid w:val="05997E8B"/>
    <w:rsid w:val="066D3445"/>
    <w:rsid w:val="08964B56"/>
    <w:rsid w:val="08C83CB5"/>
    <w:rsid w:val="097D7547"/>
    <w:rsid w:val="09902C2B"/>
    <w:rsid w:val="0A9926DB"/>
    <w:rsid w:val="0C3721EC"/>
    <w:rsid w:val="0CEC11E8"/>
    <w:rsid w:val="0CFD51A3"/>
    <w:rsid w:val="0D7A240F"/>
    <w:rsid w:val="0FB06655"/>
    <w:rsid w:val="10912321"/>
    <w:rsid w:val="10C81F6C"/>
    <w:rsid w:val="11BE5B42"/>
    <w:rsid w:val="13A26E3E"/>
    <w:rsid w:val="13AE369B"/>
    <w:rsid w:val="144F1BCA"/>
    <w:rsid w:val="14FD6A90"/>
    <w:rsid w:val="15455939"/>
    <w:rsid w:val="15B12877"/>
    <w:rsid w:val="16D36F75"/>
    <w:rsid w:val="16FC64CC"/>
    <w:rsid w:val="172E31C9"/>
    <w:rsid w:val="17C3509D"/>
    <w:rsid w:val="19E54DD6"/>
    <w:rsid w:val="1A07140F"/>
    <w:rsid w:val="1A7D2861"/>
    <w:rsid w:val="1BB90E2F"/>
    <w:rsid w:val="1D444728"/>
    <w:rsid w:val="1E4F7829"/>
    <w:rsid w:val="1F9951FF"/>
    <w:rsid w:val="201D3E7D"/>
    <w:rsid w:val="202D76F6"/>
    <w:rsid w:val="20746BB2"/>
    <w:rsid w:val="21E64000"/>
    <w:rsid w:val="22FB1D2D"/>
    <w:rsid w:val="23E9602A"/>
    <w:rsid w:val="242B03F0"/>
    <w:rsid w:val="24F13006"/>
    <w:rsid w:val="26E533CB"/>
    <w:rsid w:val="295D104C"/>
    <w:rsid w:val="29B665AC"/>
    <w:rsid w:val="29D15596"/>
    <w:rsid w:val="2A7725E1"/>
    <w:rsid w:val="2B473D61"/>
    <w:rsid w:val="2CB01DDA"/>
    <w:rsid w:val="2D460049"/>
    <w:rsid w:val="3163566D"/>
    <w:rsid w:val="31D8203D"/>
    <w:rsid w:val="31FA2FC3"/>
    <w:rsid w:val="3248523C"/>
    <w:rsid w:val="32BD5B83"/>
    <w:rsid w:val="353327D7"/>
    <w:rsid w:val="35A3072E"/>
    <w:rsid w:val="35BA60CE"/>
    <w:rsid w:val="38CA49CD"/>
    <w:rsid w:val="39D54C2E"/>
    <w:rsid w:val="3A731769"/>
    <w:rsid w:val="3B3140E6"/>
    <w:rsid w:val="3B8763FC"/>
    <w:rsid w:val="3C0E61D6"/>
    <w:rsid w:val="3D912B45"/>
    <w:rsid w:val="3DC92B7D"/>
    <w:rsid w:val="3E7013C9"/>
    <w:rsid w:val="3F2D1069"/>
    <w:rsid w:val="404D79B1"/>
    <w:rsid w:val="40CF23D7"/>
    <w:rsid w:val="411058C0"/>
    <w:rsid w:val="413277CA"/>
    <w:rsid w:val="41A31919"/>
    <w:rsid w:val="42507548"/>
    <w:rsid w:val="457F75CA"/>
    <w:rsid w:val="471A6376"/>
    <w:rsid w:val="495E1E55"/>
    <w:rsid w:val="4A6C57DD"/>
    <w:rsid w:val="4A842484"/>
    <w:rsid w:val="4ACE4B79"/>
    <w:rsid w:val="4ADA413D"/>
    <w:rsid w:val="4C811ECE"/>
    <w:rsid w:val="4C8E75EA"/>
    <w:rsid w:val="4CD64AED"/>
    <w:rsid w:val="4DEA6AA2"/>
    <w:rsid w:val="4DF74D1B"/>
    <w:rsid w:val="505E5526"/>
    <w:rsid w:val="50C025FA"/>
    <w:rsid w:val="51CA3B38"/>
    <w:rsid w:val="53425821"/>
    <w:rsid w:val="543D7D43"/>
    <w:rsid w:val="54413194"/>
    <w:rsid w:val="554E608A"/>
    <w:rsid w:val="56D36709"/>
    <w:rsid w:val="56EB5013"/>
    <w:rsid w:val="57A557E8"/>
    <w:rsid w:val="57DD4F82"/>
    <w:rsid w:val="59337A15"/>
    <w:rsid w:val="5A865DA5"/>
    <w:rsid w:val="5B3B1FAA"/>
    <w:rsid w:val="5BEE021E"/>
    <w:rsid w:val="5BF22FC6"/>
    <w:rsid w:val="5CF8252C"/>
    <w:rsid w:val="5D0631CD"/>
    <w:rsid w:val="5D215911"/>
    <w:rsid w:val="5DBF70F0"/>
    <w:rsid w:val="5DF23B2E"/>
    <w:rsid w:val="5E7C394C"/>
    <w:rsid w:val="5F4578E7"/>
    <w:rsid w:val="5F4E26F5"/>
    <w:rsid w:val="60511ABB"/>
    <w:rsid w:val="62173015"/>
    <w:rsid w:val="6228716A"/>
    <w:rsid w:val="62652744"/>
    <w:rsid w:val="63A20CFF"/>
    <w:rsid w:val="63F83144"/>
    <w:rsid w:val="658F4F27"/>
    <w:rsid w:val="663F6F4F"/>
    <w:rsid w:val="66DC6D4D"/>
    <w:rsid w:val="68B735CD"/>
    <w:rsid w:val="6A400653"/>
    <w:rsid w:val="6A7F45BF"/>
    <w:rsid w:val="6B5A68F5"/>
    <w:rsid w:val="6BBF5D79"/>
    <w:rsid w:val="6BC9041D"/>
    <w:rsid w:val="6DAB7F02"/>
    <w:rsid w:val="6F1D31D0"/>
    <w:rsid w:val="719E17CE"/>
    <w:rsid w:val="71CD20B4"/>
    <w:rsid w:val="72567DE8"/>
    <w:rsid w:val="72C16AF2"/>
    <w:rsid w:val="72FA6ED8"/>
    <w:rsid w:val="73A76E7D"/>
    <w:rsid w:val="74A23383"/>
    <w:rsid w:val="75730384"/>
    <w:rsid w:val="78401AE9"/>
    <w:rsid w:val="7B4E5EDA"/>
    <w:rsid w:val="7BEB3862"/>
    <w:rsid w:val="7C7B7C1A"/>
    <w:rsid w:val="7D210FAE"/>
    <w:rsid w:val="7DE95B7F"/>
    <w:rsid w:val="7DF64DA9"/>
    <w:rsid w:val="7E151C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name="heading 2"/>
    <w:lsdException w:qFormat="1" w:uiPriority="9" w:name="heading 3"/>
    <w:lsdException w:qFormat="1" w:uiPriority="9" w:name="heading 4"/>
    <w:lsdException w:qFormat="1" w:uiPriority="9" w:name="heading 5"/>
    <w:lsdException w:qFormat="1" w:uiPriority="9" w:semiHidden="0"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uiPriority="99"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0"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99"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26"/>
    <w:qFormat/>
    <w:uiPriority w:val="0"/>
    <w:pPr>
      <w:keepNext/>
      <w:keepLines/>
      <w:spacing w:before="480"/>
      <w:jc w:val="center"/>
      <w:outlineLvl w:val="0"/>
    </w:pPr>
    <w:rPr>
      <w:rFonts w:ascii="Cambria" w:hAnsi="Cambria" w:eastAsia="华文中宋"/>
      <w:b/>
      <w:bCs/>
      <w:sz w:val="44"/>
      <w:szCs w:val="28"/>
    </w:rPr>
  </w:style>
  <w:style w:type="paragraph" w:styleId="3">
    <w:name w:val="heading 2"/>
    <w:basedOn w:val="1"/>
    <w:next w:val="1"/>
    <w:link w:val="29"/>
    <w:semiHidden/>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6"/>
    <w:basedOn w:val="1"/>
    <w:next w:val="1"/>
    <w:link w:val="33"/>
    <w:unhideWhenUsed/>
    <w:qFormat/>
    <w:uiPriority w:val="9"/>
    <w:pPr>
      <w:keepNext/>
      <w:keepLines/>
      <w:spacing w:before="240" w:after="64" w:line="320" w:lineRule="auto"/>
      <w:outlineLvl w:val="5"/>
    </w:pPr>
    <w:rPr>
      <w:rFonts w:asciiTheme="majorHAnsi" w:hAnsiTheme="majorHAnsi" w:eastAsiaTheme="majorEastAsia" w:cstheme="majorBidi"/>
      <w:b/>
      <w:bCs/>
      <w:sz w:val="24"/>
      <w:szCs w:val="24"/>
    </w:rPr>
  </w:style>
  <w:style w:type="character" w:default="1" w:styleId="18">
    <w:name w:val="Default Paragraph Font"/>
    <w:semiHidden/>
    <w:unhideWhenUsed/>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autoSpaceDE w:val="0"/>
      <w:autoSpaceDN w:val="0"/>
      <w:adjustRightInd w:val="0"/>
      <w:spacing w:line="300" w:lineRule="auto"/>
      <w:ind w:firstLine="454"/>
      <w:jc w:val="left"/>
      <w:textAlignment w:val="baseline"/>
    </w:pPr>
    <w:rPr>
      <w:rFonts w:ascii="宋体" w:hAnsi="等线" w:eastAsia="等线"/>
      <w:kern w:val="0"/>
      <w:sz w:val="24"/>
    </w:rPr>
  </w:style>
  <w:style w:type="paragraph" w:styleId="6">
    <w:name w:val="Document Map"/>
    <w:basedOn w:val="1"/>
    <w:link w:val="22"/>
    <w:semiHidden/>
    <w:unhideWhenUsed/>
    <w:qFormat/>
    <w:uiPriority w:val="99"/>
    <w:rPr>
      <w:rFonts w:ascii="宋体"/>
      <w:sz w:val="18"/>
      <w:szCs w:val="18"/>
    </w:rPr>
  </w:style>
  <w:style w:type="paragraph" w:styleId="7">
    <w:name w:val="Body Text"/>
    <w:basedOn w:val="1"/>
    <w:next w:val="1"/>
    <w:link w:val="34"/>
    <w:qFormat/>
    <w:uiPriority w:val="0"/>
    <w:pPr>
      <w:spacing w:after="120"/>
    </w:pPr>
    <w:rPr>
      <w:rFonts w:ascii="Times New Roman" w:hAnsi="Times New Roman"/>
      <w:szCs w:val="24"/>
    </w:rPr>
  </w:style>
  <w:style w:type="paragraph" w:styleId="8">
    <w:name w:val="Body Text Indent"/>
    <w:basedOn w:val="1"/>
    <w:next w:val="9"/>
    <w:unhideWhenUsed/>
    <w:qFormat/>
    <w:uiPriority w:val="99"/>
    <w:pPr>
      <w:spacing w:after="120"/>
      <w:ind w:left="420" w:leftChars="200"/>
    </w:pPr>
  </w:style>
  <w:style w:type="paragraph" w:styleId="9">
    <w:name w:val="Body Text Indent 2"/>
    <w:basedOn w:val="1"/>
    <w:link w:val="38"/>
    <w:qFormat/>
    <w:uiPriority w:val="99"/>
    <w:pPr>
      <w:spacing w:after="120" w:line="480" w:lineRule="auto"/>
      <w:ind w:left="420" w:leftChars="200"/>
    </w:pPr>
    <w:rPr>
      <w:kern w:val="0"/>
      <w:sz w:val="24"/>
    </w:rPr>
  </w:style>
  <w:style w:type="paragraph" w:styleId="10">
    <w:name w:val="Plain Text"/>
    <w:basedOn w:val="1"/>
    <w:link w:val="27"/>
    <w:qFormat/>
    <w:uiPriority w:val="0"/>
    <w:rPr>
      <w:rFonts w:ascii="宋体" w:hAnsi="Courier New"/>
      <w:kern w:val="0"/>
      <w:szCs w:val="20"/>
    </w:rPr>
  </w:style>
  <w:style w:type="paragraph" w:styleId="11">
    <w:name w:val="Date"/>
    <w:basedOn w:val="1"/>
    <w:next w:val="1"/>
    <w:link w:val="24"/>
    <w:semiHidden/>
    <w:unhideWhenUsed/>
    <w:qFormat/>
    <w:uiPriority w:val="99"/>
    <w:pPr>
      <w:ind w:left="100" w:leftChars="2500"/>
    </w:pPr>
  </w:style>
  <w:style w:type="paragraph" w:styleId="12">
    <w:name w:val="footer"/>
    <w:basedOn w:val="1"/>
    <w:link w:val="21"/>
    <w:unhideWhenUsed/>
    <w:qFormat/>
    <w:uiPriority w:val="99"/>
    <w:pPr>
      <w:tabs>
        <w:tab w:val="center" w:pos="4153"/>
        <w:tab w:val="right" w:pos="8306"/>
      </w:tabs>
      <w:snapToGrid w:val="0"/>
      <w:jc w:val="left"/>
    </w:pPr>
    <w:rPr>
      <w:sz w:val="18"/>
      <w:szCs w:val="18"/>
    </w:rPr>
  </w:style>
  <w:style w:type="paragraph" w:styleId="13">
    <w:name w:val="header"/>
    <w:basedOn w:val="1"/>
    <w:link w:val="20"/>
    <w:unhideWhenUsed/>
    <w:qFormat/>
    <w:uiPriority w:val="0"/>
    <w:pPr>
      <w:pBdr>
        <w:bottom w:val="single" w:color="auto" w:sz="6" w:space="1"/>
      </w:pBdr>
      <w:tabs>
        <w:tab w:val="center" w:pos="4153"/>
        <w:tab w:val="right" w:pos="8306"/>
      </w:tabs>
      <w:snapToGrid w:val="0"/>
      <w:jc w:val="center"/>
    </w:pPr>
    <w:rPr>
      <w:sz w:val="18"/>
      <w:szCs w:val="18"/>
    </w:rPr>
  </w:style>
  <w:style w:type="paragraph" w:styleId="14">
    <w:name w:val="Title"/>
    <w:basedOn w:val="1"/>
    <w:next w:val="1"/>
    <w:qFormat/>
    <w:uiPriority w:val="10"/>
    <w:pPr>
      <w:spacing w:line="800" w:lineRule="exact"/>
      <w:jc w:val="center"/>
      <w:outlineLvl w:val="0"/>
    </w:pPr>
    <w:rPr>
      <w:rFonts w:ascii="Calibri Light" w:hAnsi="Calibri Light" w:eastAsia="华文中宋" w:cs="黑体"/>
      <w:b/>
      <w:bCs/>
      <w:sz w:val="44"/>
      <w:szCs w:val="32"/>
    </w:rPr>
  </w:style>
  <w:style w:type="paragraph" w:styleId="15">
    <w:name w:val="Body Text First Indent 2"/>
    <w:basedOn w:val="8"/>
    <w:next w:val="1"/>
    <w:unhideWhenUsed/>
    <w:qFormat/>
    <w:uiPriority w:val="99"/>
    <w:pPr>
      <w:spacing w:before="100" w:beforeAutospacing="1"/>
      <w:ind w:firstLine="420"/>
    </w:pPr>
    <w:rPr>
      <w:szCs w:val="21"/>
    </w:rPr>
  </w:style>
  <w:style w:type="table" w:styleId="17">
    <w:name w:val="Table Grid"/>
    <w:basedOn w:val="16"/>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qFormat/>
    <w:uiPriority w:val="0"/>
  </w:style>
  <w:style w:type="character" w:customStyle="1" w:styleId="20">
    <w:name w:val="页眉 字符"/>
    <w:basedOn w:val="18"/>
    <w:link w:val="13"/>
    <w:qFormat/>
    <w:uiPriority w:val="0"/>
    <w:rPr>
      <w:rFonts w:ascii="Calibri" w:hAnsi="Calibri" w:eastAsia="宋体" w:cs="Times New Roman"/>
      <w:sz w:val="18"/>
      <w:szCs w:val="18"/>
    </w:rPr>
  </w:style>
  <w:style w:type="character" w:customStyle="1" w:styleId="21">
    <w:name w:val="页脚 字符"/>
    <w:basedOn w:val="18"/>
    <w:link w:val="12"/>
    <w:qFormat/>
    <w:uiPriority w:val="99"/>
    <w:rPr>
      <w:rFonts w:ascii="Calibri" w:hAnsi="Calibri" w:eastAsia="宋体" w:cs="Times New Roman"/>
      <w:sz w:val="18"/>
      <w:szCs w:val="18"/>
    </w:rPr>
  </w:style>
  <w:style w:type="character" w:customStyle="1" w:styleId="22">
    <w:name w:val="文档结构图 字符"/>
    <w:basedOn w:val="18"/>
    <w:link w:val="6"/>
    <w:semiHidden/>
    <w:qFormat/>
    <w:uiPriority w:val="99"/>
    <w:rPr>
      <w:rFonts w:ascii="宋体" w:hAnsi="Calibri" w:eastAsia="宋体" w:cs="Times New Roman"/>
      <w:sz w:val="18"/>
      <w:szCs w:val="18"/>
    </w:rPr>
  </w:style>
  <w:style w:type="paragraph" w:customStyle="1" w:styleId="23">
    <w:name w:val="样式 正文小四wg + 首行缩进:  2 字符"/>
    <w:basedOn w:val="1"/>
    <w:qFormat/>
    <w:uiPriority w:val="0"/>
    <w:pPr>
      <w:autoSpaceDE w:val="0"/>
      <w:autoSpaceDN w:val="0"/>
      <w:adjustRightInd w:val="0"/>
      <w:ind w:firstLine="200" w:firstLineChars="200"/>
    </w:pPr>
    <w:rPr>
      <w:rFonts w:ascii="仿宋_GB2312" w:hAnsi="宋体" w:eastAsia="仿宋_GB2312" w:cs="宋体"/>
      <w:color w:val="000000"/>
      <w:kern w:val="20"/>
      <w:sz w:val="24"/>
      <w:szCs w:val="20"/>
    </w:rPr>
  </w:style>
  <w:style w:type="character" w:customStyle="1" w:styleId="24">
    <w:name w:val="日期 字符"/>
    <w:basedOn w:val="18"/>
    <w:link w:val="11"/>
    <w:semiHidden/>
    <w:qFormat/>
    <w:uiPriority w:val="99"/>
    <w:rPr>
      <w:rFonts w:ascii="Calibri" w:hAnsi="Calibri" w:eastAsia="宋体" w:cs="Times New Roman"/>
    </w:rPr>
  </w:style>
  <w:style w:type="paragraph" w:customStyle="1" w:styleId="25">
    <w:name w:val="Default"/>
    <w:qFormat/>
    <w:uiPriority w:val="0"/>
    <w:pPr>
      <w:widowControl w:val="0"/>
      <w:autoSpaceDE w:val="0"/>
      <w:autoSpaceDN w:val="0"/>
      <w:adjustRightInd w:val="0"/>
    </w:pPr>
    <w:rPr>
      <w:rFonts w:ascii="宋体" w:hAnsi="Calibri" w:eastAsia="宋体" w:cs="Times New Roman"/>
      <w:color w:val="000000"/>
      <w:sz w:val="24"/>
      <w:lang w:val="en-US" w:eastAsia="zh-CN" w:bidi="ar-SA"/>
    </w:rPr>
  </w:style>
  <w:style w:type="character" w:customStyle="1" w:styleId="26">
    <w:name w:val="标题 1 字符"/>
    <w:basedOn w:val="18"/>
    <w:link w:val="2"/>
    <w:qFormat/>
    <w:uiPriority w:val="0"/>
    <w:rPr>
      <w:rFonts w:ascii="Cambria" w:hAnsi="Cambria" w:eastAsia="华文中宋" w:cs="Times New Roman"/>
      <w:b/>
      <w:bCs/>
      <w:sz w:val="44"/>
      <w:szCs w:val="28"/>
    </w:rPr>
  </w:style>
  <w:style w:type="character" w:customStyle="1" w:styleId="27">
    <w:name w:val="纯文本 字符"/>
    <w:link w:val="10"/>
    <w:qFormat/>
    <w:locked/>
    <w:uiPriority w:val="0"/>
    <w:rPr>
      <w:rFonts w:ascii="宋体" w:hAnsi="Courier New"/>
      <w:sz w:val="21"/>
    </w:rPr>
  </w:style>
  <w:style w:type="character" w:customStyle="1" w:styleId="28">
    <w:name w:val="纯文本 Char"/>
    <w:basedOn w:val="18"/>
    <w:semiHidden/>
    <w:qFormat/>
    <w:uiPriority w:val="99"/>
    <w:rPr>
      <w:rFonts w:ascii="宋体" w:hAnsi="Courier New" w:cs="Courier New"/>
      <w:kern w:val="2"/>
      <w:sz w:val="21"/>
      <w:szCs w:val="21"/>
    </w:rPr>
  </w:style>
  <w:style w:type="character" w:customStyle="1" w:styleId="29">
    <w:name w:val="标题 2 字符"/>
    <w:basedOn w:val="18"/>
    <w:link w:val="3"/>
    <w:semiHidden/>
    <w:qFormat/>
    <w:uiPriority w:val="9"/>
    <w:rPr>
      <w:rFonts w:asciiTheme="majorHAnsi" w:hAnsiTheme="majorHAnsi" w:eastAsiaTheme="majorEastAsia" w:cstheme="majorBidi"/>
      <w:b/>
      <w:bCs/>
      <w:kern w:val="2"/>
      <w:sz w:val="32"/>
      <w:szCs w:val="32"/>
    </w:rPr>
  </w:style>
  <w:style w:type="paragraph" w:customStyle="1" w:styleId="30">
    <w:name w:val="Table Paragraph"/>
    <w:basedOn w:val="1"/>
    <w:qFormat/>
    <w:uiPriority w:val="1"/>
  </w:style>
  <w:style w:type="paragraph" w:customStyle="1" w:styleId="31">
    <w:name w:val="reader-word-layer reader-word-s1-0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32">
    <w:name w:val="Char1 Char Char Char Char Char Char Char"/>
    <w:basedOn w:val="1"/>
    <w:qFormat/>
    <w:uiPriority w:val="0"/>
    <w:rPr>
      <w:rFonts w:ascii="Tahoma" w:hAnsi="Tahoma"/>
      <w:sz w:val="24"/>
      <w:szCs w:val="20"/>
    </w:rPr>
  </w:style>
  <w:style w:type="character" w:customStyle="1" w:styleId="33">
    <w:name w:val="标题 6 字符"/>
    <w:basedOn w:val="18"/>
    <w:link w:val="4"/>
    <w:qFormat/>
    <w:uiPriority w:val="9"/>
    <w:rPr>
      <w:rFonts w:asciiTheme="majorHAnsi" w:hAnsiTheme="majorHAnsi" w:eastAsiaTheme="majorEastAsia" w:cstheme="majorBidi"/>
      <w:b/>
      <w:bCs/>
      <w:kern w:val="2"/>
      <w:sz w:val="24"/>
      <w:szCs w:val="24"/>
    </w:rPr>
  </w:style>
  <w:style w:type="character" w:customStyle="1" w:styleId="34">
    <w:name w:val="正文文本 字符"/>
    <w:basedOn w:val="18"/>
    <w:link w:val="7"/>
    <w:qFormat/>
    <w:uiPriority w:val="0"/>
    <w:rPr>
      <w:kern w:val="2"/>
      <w:sz w:val="21"/>
      <w:szCs w:val="24"/>
    </w:rPr>
  </w:style>
  <w:style w:type="paragraph" w:styleId="35">
    <w:name w:val="List Paragraph"/>
    <w:basedOn w:val="1"/>
    <w:qFormat/>
    <w:uiPriority w:val="34"/>
    <w:pPr>
      <w:ind w:firstLine="420" w:firstLineChars="200"/>
    </w:pPr>
    <w:rPr>
      <w:rFonts w:ascii="Times New Roman" w:hAnsi="Times New Roman"/>
      <w:szCs w:val="24"/>
    </w:rPr>
  </w:style>
  <w:style w:type="paragraph" w:customStyle="1" w:styleId="36">
    <w:name w:val="样式 宋体1"/>
    <w:basedOn w:val="1"/>
    <w:qFormat/>
    <w:uiPriority w:val="0"/>
    <w:pPr>
      <w:ind w:firstLine="420" w:firstLineChars="200"/>
      <w:jc w:val="left"/>
    </w:pPr>
    <w:rPr>
      <w:rFonts w:ascii="宋体" w:hAnsi="宋体" w:eastAsia="等线" w:cs="宋体"/>
      <w:szCs w:val="20"/>
    </w:rPr>
  </w:style>
  <w:style w:type="paragraph" w:customStyle="1" w:styleId="37">
    <w:name w:val="Normal_1"/>
    <w:qFormat/>
    <w:uiPriority w:val="0"/>
    <w:rPr>
      <w:rFonts w:ascii="Calibri" w:hAnsi="Calibri" w:eastAsia="宋体" w:cs="Times New Roman"/>
      <w:sz w:val="24"/>
      <w:szCs w:val="24"/>
      <w:lang w:val="en-US" w:eastAsia="zh-CN" w:bidi="ar-SA"/>
    </w:rPr>
  </w:style>
  <w:style w:type="character" w:customStyle="1" w:styleId="38">
    <w:name w:val="正文文本缩进 2 字符"/>
    <w:link w:val="9"/>
    <w:qFormat/>
    <w:uiPriority w:val="99"/>
    <w:rPr>
      <w:rFonts w:ascii="Calibri" w:hAnsi="Calibri"/>
      <w:sz w:val="24"/>
      <w:szCs w:val="22"/>
    </w:rPr>
  </w:style>
  <w:style w:type="paragraph" w:customStyle="1" w:styleId="39">
    <w:name w:val="01 文件标题"/>
    <w:basedOn w:val="1"/>
    <w:next w:val="1"/>
    <w:qFormat/>
    <w:uiPriority w:val="0"/>
    <w:pPr>
      <w:spacing w:line="560" w:lineRule="exact"/>
      <w:jc w:val="center"/>
    </w:pPr>
    <w:rPr>
      <w:rFonts w:ascii="方正小标宋简体" w:eastAsia="方正小标宋简体"/>
      <w:sz w:val="44"/>
    </w:rPr>
  </w:style>
  <w:style w:type="paragraph" w:customStyle="1" w:styleId="40">
    <w:name w:val="06 正文"/>
    <w:basedOn w:val="1"/>
    <w:qFormat/>
    <w:uiPriority w:val="0"/>
    <w:pPr>
      <w:spacing w:line="560" w:lineRule="exact"/>
      <w:ind w:firstLine="200" w:firstLineChars="200"/>
    </w:pPr>
    <w:rPr>
      <w:rFonts w:ascii="方正仿宋_GB2312" w:hAnsi="方正仿宋_GB2312" w:eastAsia="方正仿宋_GB2312"/>
    </w:rPr>
  </w:style>
  <w:style w:type="paragraph" w:customStyle="1" w:styleId="41">
    <w:name w:val="04 二级标题"/>
    <w:basedOn w:val="3"/>
    <w:qFormat/>
    <w:uiPriority w:val="0"/>
    <w:pPr>
      <w:spacing w:before="0" w:after="0" w:line="560" w:lineRule="exact"/>
      <w:ind w:firstLine="200" w:firstLineChars="200"/>
    </w:pPr>
    <w:rPr>
      <w:rFonts w:ascii="楷体_GB2312" w:hAnsi="Times New Roman" w:eastAsia="楷体_GB2312"/>
      <w:b w:val="0"/>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10</Pages>
  <Words>2863</Words>
  <Characters>2929</Characters>
  <Lines>23</Lines>
  <Paragraphs>6</Paragraphs>
  <TotalTime>0</TotalTime>
  <ScaleCrop>false</ScaleCrop>
  <LinksUpToDate>false</LinksUpToDate>
  <CharactersWithSpaces>3624</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2025-01-03T02:27:00Z</dcterms:created>
  <dc:creator>china</dc:creator>
  <cp:lastModifiedBy>一呀咿娅</cp:lastModifiedBy>
  <cp:lastPrinted>2020-08-24T02:17:00Z</cp:lastPrinted>
  <dcterms:modified xsi:type="dcterms:W3CDTF">2025-05-08T07:41:17Z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40292E957483450BAB2F45BE89F1ED32</vt:lpwstr>
  </property>
  <property fmtid="{D5CDD505-2E9C-101B-9397-08002B2CF9AE}" pid="4" name="KSOTemplateDocerSaveRecord">
    <vt:lpwstr>eyJoZGlkIjoiNGM0MWE5YzdiZDZjZmIwNzQyYzRmY2JhNTJiMmQxMDgiLCJ1c2VySWQiOiI2MTc5NjIxNTgifQ==</vt:lpwstr>
  </property>
</Properties>
</file>