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36F" w:rsidRDefault="0050236F" w:rsidP="0050236F">
      <w:pPr>
        <w:jc w:val="left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附件3</w:t>
      </w:r>
    </w:p>
    <w:p w:rsidR="0050236F" w:rsidRDefault="0050236F" w:rsidP="0050236F">
      <w:pPr>
        <w:jc w:val="center"/>
        <w:rPr>
          <w:rFonts w:ascii="仿宋_GB2312" w:eastAsia="仿宋_GB2312" w:hAnsi="仿宋_GB2312" w:cs="仿宋_GB2312"/>
          <w:color w:val="000000"/>
          <w:kern w:val="0"/>
          <w:sz w:val="36"/>
          <w:szCs w:val="36"/>
        </w:rPr>
      </w:pPr>
      <w:r>
        <w:rPr>
          <w:rFonts w:ascii="仿宋_GB2312" w:eastAsia="仿宋_GB2312" w:hAnsi="仿宋_GB2312" w:cs="仿宋_GB2312" w:hint="eastAsia"/>
          <w:b/>
          <w:sz w:val="32"/>
          <w:szCs w:val="32"/>
        </w:rPr>
        <w:t>湖南铁道职业技术学院差旅住宿费标准明细表</w:t>
      </w:r>
    </w:p>
    <w:p w:rsidR="0050236F" w:rsidRDefault="0050236F" w:rsidP="0050236F">
      <w:pPr>
        <w:widowControl/>
        <w:tabs>
          <w:tab w:val="left" w:pos="673"/>
          <w:tab w:val="left" w:pos="1453"/>
          <w:tab w:val="left" w:pos="5713"/>
        </w:tabs>
        <w:ind w:left="93"/>
        <w:jc w:val="right"/>
        <w:rPr>
          <w:rFonts w:ascii="仿宋_GB2312" w:eastAsia="仿宋_GB2312" w:hAnsi="仿宋_GB2312" w:cs="仿宋_GB2312"/>
          <w:color w:val="000000"/>
          <w:kern w:val="0"/>
          <w:sz w:val="20"/>
          <w:szCs w:val="20"/>
        </w:rPr>
      </w:pPr>
      <w:r>
        <w:rPr>
          <w:rFonts w:ascii="仿宋_GB2312" w:eastAsia="仿宋_GB2312" w:hAnsi="仿宋_GB2312" w:cs="仿宋_GB2312" w:hint="eastAsia"/>
          <w:color w:val="000000"/>
          <w:kern w:val="0"/>
          <w:sz w:val="22"/>
        </w:rPr>
        <w:t xml:space="preserve">　</w:t>
      </w:r>
      <w:r>
        <w:rPr>
          <w:rFonts w:ascii="仿宋_GB2312" w:eastAsia="仿宋_GB2312" w:hAnsi="仿宋_GB2312" w:cs="仿宋_GB2312" w:hint="eastAsia"/>
          <w:color w:val="000000"/>
          <w:kern w:val="0"/>
          <w:sz w:val="22"/>
        </w:rPr>
        <w:tab/>
        <w:t xml:space="preserve">　</w:t>
      </w:r>
      <w:r>
        <w:rPr>
          <w:rFonts w:ascii="仿宋_GB2312" w:eastAsia="仿宋_GB2312" w:hAnsi="仿宋_GB2312" w:cs="仿宋_GB2312" w:hint="eastAsia"/>
          <w:color w:val="000000"/>
          <w:kern w:val="0"/>
          <w:sz w:val="22"/>
        </w:rPr>
        <w:tab/>
        <w:t xml:space="preserve">　</w:t>
      </w:r>
      <w:r>
        <w:rPr>
          <w:rFonts w:ascii="仿宋_GB2312" w:eastAsia="仿宋_GB2312" w:hAnsi="仿宋_GB2312" w:cs="仿宋_GB2312" w:hint="eastAsia"/>
          <w:color w:val="000000"/>
          <w:kern w:val="0"/>
          <w:sz w:val="22"/>
        </w:rPr>
        <w:tab/>
      </w:r>
      <w:r>
        <w:rPr>
          <w:rFonts w:ascii="仿宋_GB2312" w:eastAsia="仿宋_GB2312" w:hAnsi="仿宋_GB2312" w:cs="仿宋_GB2312" w:hint="eastAsia"/>
          <w:color w:val="000000"/>
          <w:kern w:val="0"/>
          <w:sz w:val="20"/>
          <w:szCs w:val="20"/>
        </w:rPr>
        <w:t>单位:元/人·天</w:t>
      </w:r>
    </w:p>
    <w:tbl>
      <w:tblPr>
        <w:tblW w:w="102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0"/>
        <w:gridCol w:w="797"/>
        <w:gridCol w:w="2277"/>
        <w:gridCol w:w="871"/>
        <w:gridCol w:w="971"/>
        <w:gridCol w:w="1418"/>
        <w:gridCol w:w="1256"/>
        <w:gridCol w:w="962"/>
        <w:gridCol w:w="1093"/>
      </w:tblGrid>
      <w:tr w:rsidR="0050236F" w:rsidTr="00BA114F">
        <w:trPr>
          <w:trHeight w:val="323"/>
          <w:tblHeader/>
          <w:jc w:val="center"/>
        </w:trPr>
        <w:tc>
          <w:tcPr>
            <w:tcW w:w="580" w:type="dxa"/>
            <w:vMerge w:val="restart"/>
            <w:shd w:val="clear" w:color="auto" w:fill="FFFFFF"/>
            <w:textDirection w:val="tbRlV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3074" w:type="dxa"/>
            <w:gridSpan w:val="2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地区</w:t>
            </w: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(城市)</w:t>
            </w:r>
          </w:p>
        </w:tc>
        <w:tc>
          <w:tcPr>
            <w:tcW w:w="1842" w:type="dxa"/>
            <w:gridSpan w:val="2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住宿费标准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旺季地区</w:t>
            </w:r>
          </w:p>
        </w:tc>
        <w:tc>
          <w:tcPr>
            <w:tcW w:w="3311" w:type="dxa"/>
            <w:gridSpan w:val="3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旺季浮动标准</w:t>
            </w:r>
          </w:p>
        </w:tc>
      </w:tr>
      <w:tr w:rsidR="0050236F" w:rsidTr="00BA114F">
        <w:trPr>
          <w:trHeight w:val="330"/>
          <w:tblHeader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74" w:type="dxa"/>
            <w:gridSpan w:val="2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6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旺季期间</w:t>
            </w:r>
          </w:p>
        </w:tc>
        <w:tc>
          <w:tcPr>
            <w:tcW w:w="2055" w:type="dxa"/>
            <w:gridSpan w:val="2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旺季上浮价</w:t>
            </w:r>
          </w:p>
        </w:tc>
      </w:tr>
      <w:tr w:rsidR="0050236F" w:rsidTr="00BA114F">
        <w:trPr>
          <w:trHeight w:val="589"/>
          <w:tblHeader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74" w:type="dxa"/>
            <w:gridSpan w:val="2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18"/>
                <w:szCs w:val="18"/>
              </w:rPr>
              <w:t>厅局级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18"/>
                <w:szCs w:val="18"/>
              </w:rPr>
              <w:t>其他</w:t>
            </w: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18"/>
                <w:szCs w:val="18"/>
              </w:rPr>
              <w:br/>
              <w:t>人员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256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18"/>
                <w:szCs w:val="18"/>
              </w:rPr>
              <w:t>厅局级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kern w:val="0"/>
                <w:sz w:val="18"/>
                <w:szCs w:val="18"/>
              </w:rPr>
              <w:t>其他人员</w:t>
            </w:r>
          </w:p>
        </w:tc>
      </w:tr>
      <w:tr w:rsidR="0050236F" w:rsidTr="00BA114F">
        <w:trPr>
          <w:trHeight w:val="432"/>
          <w:jc w:val="center"/>
        </w:trPr>
        <w:tc>
          <w:tcPr>
            <w:tcW w:w="580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79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北京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全市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792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天津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6个中心城区 滨海新区</w:t>
            </w:r>
          </w:p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东丽区 西青区 津南区</w:t>
            </w:r>
          </w:p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北辰区 武清区 宝坻区</w:t>
            </w:r>
          </w:p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静海区 蓟县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380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58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宁河区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320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397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河北</w:t>
            </w:r>
          </w:p>
        </w:tc>
        <w:tc>
          <w:tcPr>
            <w:tcW w:w="227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石家庄市 张家口市</w:t>
            </w:r>
          </w:p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秦皇岛市 廊坊市 承德市</w:t>
            </w:r>
          </w:p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保定市</w:t>
            </w:r>
          </w:p>
        </w:tc>
        <w:tc>
          <w:tcPr>
            <w:tcW w:w="871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  <w:tc>
          <w:tcPr>
            <w:tcW w:w="971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张家口市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7-9月11-3月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675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525</w:t>
            </w:r>
          </w:p>
        </w:tc>
      </w:tr>
      <w:tr w:rsidR="0050236F" w:rsidTr="00BA114F">
        <w:trPr>
          <w:trHeight w:val="397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871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1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秦皇岛市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7-8月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680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500</w:t>
            </w:r>
          </w:p>
        </w:tc>
      </w:tr>
      <w:tr w:rsidR="0050236F" w:rsidTr="00BA114F">
        <w:trPr>
          <w:trHeight w:val="397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871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1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承德市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7-9月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580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580</w:t>
            </w:r>
          </w:p>
        </w:tc>
      </w:tr>
      <w:tr w:rsidR="0050236F" w:rsidTr="00BA114F">
        <w:trPr>
          <w:trHeight w:val="432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58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山西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太原市 大同市 晋城市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20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临汾市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330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58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阳泉市 长治市 晋中市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32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400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240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92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内蒙古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呼和浩特市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460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578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FFFFFF"/>
            <w:vAlign w:val="center"/>
          </w:tcPr>
          <w:p w:rsidR="0050236F" w:rsidRDefault="0050236F" w:rsidP="00BA114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460</w:t>
            </w:r>
          </w:p>
        </w:tc>
        <w:tc>
          <w:tcPr>
            <w:tcW w:w="971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320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海拉尔市</w:t>
            </w:r>
          </w:p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满洲里市</w:t>
            </w:r>
          </w:p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阿尔山市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7-9月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690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</w:tr>
      <w:tr w:rsidR="0050236F" w:rsidTr="00BA114F">
        <w:trPr>
          <w:trHeight w:val="360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FFFFFF"/>
            <w:vAlign w:val="center"/>
          </w:tcPr>
          <w:p w:rsidR="0050236F" w:rsidRDefault="0050236F" w:rsidP="00BA114F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871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1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二连浩特市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7-9月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580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400</w:t>
            </w:r>
          </w:p>
        </w:tc>
      </w:tr>
      <w:tr w:rsidR="0050236F" w:rsidTr="00BA114F">
        <w:trPr>
          <w:trHeight w:val="360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871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1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额济纳旗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9-10月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690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</w:tr>
      <w:tr w:rsidR="0050236F" w:rsidTr="00BA114F">
        <w:trPr>
          <w:trHeight w:val="432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6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辽宁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沈阳市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20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330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32"/>
          <w:jc w:val="center"/>
        </w:trPr>
        <w:tc>
          <w:tcPr>
            <w:tcW w:w="580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79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大连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全市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490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全市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7-9月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590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420</w:t>
            </w:r>
          </w:p>
        </w:tc>
      </w:tr>
      <w:tr w:rsidR="0050236F" w:rsidTr="00BA114F">
        <w:trPr>
          <w:trHeight w:val="540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8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吉林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长春市 吉林市 延边州</w:t>
            </w:r>
          </w:p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长白山管理区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吉林市 延边州</w:t>
            </w:r>
          </w:p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长白山管理区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7-9月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540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420</w:t>
            </w:r>
          </w:p>
        </w:tc>
      </w:tr>
      <w:tr w:rsidR="0050236F" w:rsidTr="00BA114F">
        <w:trPr>
          <w:trHeight w:val="469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400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43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lastRenderedPageBreak/>
              <w:t>9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黑龙江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哈尔滨市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哈尔滨市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7-9月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540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420</w:t>
            </w:r>
          </w:p>
        </w:tc>
      </w:tr>
      <w:tr w:rsidR="0050236F" w:rsidTr="00BA114F">
        <w:trPr>
          <w:trHeight w:val="885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6"/>
                <w:kern w:val="0"/>
                <w:sz w:val="18"/>
                <w:szCs w:val="18"/>
              </w:rPr>
              <w:t>牡丹江市 伊春市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大兴安岭地区</w:t>
            </w:r>
          </w:p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spacing w:val="-6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pacing w:val="-6"/>
                <w:kern w:val="0"/>
                <w:sz w:val="18"/>
                <w:szCs w:val="18"/>
              </w:rPr>
              <w:t>黑河市 佳木斯市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6-8月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540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360</w:t>
            </w:r>
          </w:p>
        </w:tc>
      </w:tr>
      <w:tr w:rsidR="0050236F" w:rsidTr="00BA114F">
        <w:trPr>
          <w:trHeight w:val="432"/>
          <w:jc w:val="center"/>
        </w:trPr>
        <w:tc>
          <w:tcPr>
            <w:tcW w:w="580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79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上海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全市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503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11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江苏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南京市 苏州市 无锡市</w:t>
            </w:r>
          </w:p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常州市 镇江市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490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380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80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490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360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69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12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浙江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杭州市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500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58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490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340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80"/>
          <w:jc w:val="center"/>
        </w:trPr>
        <w:tc>
          <w:tcPr>
            <w:tcW w:w="580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13</w:t>
            </w:r>
          </w:p>
        </w:tc>
        <w:tc>
          <w:tcPr>
            <w:tcW w:w="79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宁波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全市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69"/>
          <w:jc w:val="center"/>
        </w:trPr>
        <w:tc>
          <w:tcPr>
            <w:tcW w:w="580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79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安徽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全省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460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69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福建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福州市 泉州市</w:t>
            </w:r>
          </w:p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平潭综合实验区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380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43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92"/>
          <w:jc w:val="center"/>
        </w:trPr>
        <w:tc>
          <w:tcPr>
            <w:tcW w:w="580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16</w:t>
            </w:r>
          </w:p>
        </w:tc>
        <w:tc>
          <w:tcPr>
            <w:tcW w:w="79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厦门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全市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500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80"/>
          <w:jc w:val="center"/>
        </w:trPr>
        <w:tc>
          <w:tcPr>
            <w:tcW w:w="580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17</w:t>
            </w:r>
          </w:p>
        </w:tc>
        <w:tc>
          <w:tcPr>
            <w:tcW w:w="79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江西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全省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470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863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山东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济南市 淄博市 枣庄市</w:t>
            </w:r>
          </w:p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东营市 烟台市 潍坊市</w:t>
            </w:r>
          </w:p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济宁市 泰安市 威海市</w:t>
            </w:r>
          </w:p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日照市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380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烟台市 威海市</w:t>
            </w:r>
          </w:p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日照市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7-9月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570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</w:tr>
      <w:tr w:rsidR="0050236F" w:rsidTr="00BA114F">
        <w:trPr>
          <w:trHeight w:val="417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 xml:space="preserve">其他地区 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460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360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02"/>
          <w:jc w:val="center"/>
        </w:trPr>
        <w:tc>
          <w:tcPr>
            <w:tcW w:w="580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19</w:t>
            </w:r>
          </w:p>
        </w:tc>
        <w:tc>
          <w:tcPr>
            <w:tcW w:w="79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青岛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全市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490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380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全市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7-9月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590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</w:tr>
      <w:tr w:rsidR="0050236F" w:rsidTr="00BA114F">
        <w:trPr>
          <w:trHeight w:val="347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河南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郑州市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380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389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330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洛阳市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4-5月上旬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720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500</w:t>
            </w:r>
          </w:p>
        </w:tc>
      </w:tr>
      <w:tr w:rsidR="0050236F" w:rsidTr="00BA114F">
        <w:trPr>
          <w:trHeight w:val="458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21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湖北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武汉市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58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320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389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湖南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长沙市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389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330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649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lastRenderedPageBreak/>
              <w:t>23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广东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 xml:space="preserve"> 广州市 珠海市 佛山市</w:t>
            </w:r>
          </w:p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东莞市 中山市 江门市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69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530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420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2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43"/>
          <w:jc w:val="center"/>
        </w:trPr>
        <w:tc>
          <w:tcPr>
            <w:tcW w:w="580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79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深圳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全市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550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58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25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广西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南宁市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470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540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470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330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桂林市 北海市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1-2月7-9月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610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430</w:t>
            </w:r>
          </w:p>
        </w:tc>
      </w:tr>
      <w:tr w:rsidR="0050236F" w:rsidTr="00BA114F">
        <w:trPr>
          <w:trHeight w:val="683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26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海南</w:t>
            </w:r>
          </w:p>
        </w:tc>
        <w:tc>
          <w:tcPr>
            <w:tcW w:w="227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海口市 三沙市 儋州市</w:t>
            </w:r>
          </w:p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五指山市 文昌市 琼海市</w:t>
            </w:r>
          </w:p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万宁市 东方市 定安县</w:t>
            </w:r>
          </w:p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屯昌县 澄迈县 临高县</w:t>
            </w:r>
          </w:p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白沙县 昌江县 乐东县</w:t>
            </w:r>
          </w:p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陵水县 保亭县 琼中县</w:t>
            </w:r>
          </w:p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洋浦开发区</w:t>
            </w:r>
          </w:p>
        </w:tc>
        <w:tc>
          <w:tcPr>
            <w:tcW w:w="871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500</w:t>
            </w:r>
          </w:p>
        </w:tc>
        <w:tc>
          <w:tcPr>
            <w:tcW w:w="971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海口市 文昌市</w:t>
            </w:r>
          </w:p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澄迈县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11-2月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</w:tr>
      <w:tr w:rsidR="0050236F" w:rsidTr="00BA114F">
        <w:trPr>
          <w:trHeight w:val="683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</w:p>
        </w:tc>
        <w:tc>
          <w:tcPr>
            <w:tcW w:w="871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71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琼海市 万宁市</w:t>
            </w:r>
          </w:p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陵水县 保亭县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11-3月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650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</w:tr>
      <w:tr w:rsidR="0050236F" w:rsidTr="00BA114F">
        <w:trPr>
          <w:trHeight w:val="458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三亚市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600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三亚市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10-4月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720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</w:tr>
      <w:tr w:rsidR="0050236F" w:rsidTr="00BA114F">
        <w:trPr>
          <w:trHeight w:val="480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重庆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9个中心城区 北部新区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370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69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69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四川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成都市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470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370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69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阿坝州 甘孜州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430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330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92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绵阳市 乐山市 雅安市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430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320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58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宜宾市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430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69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凉山州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430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330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92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德阳市 遂宁市 巴中市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430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43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430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80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贵州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贵阳市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470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370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58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638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30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云南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昆明市 大理州 丽江市</w:t>
            </w:r>
          </w:p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迪庆州 西双版纳州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380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43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330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43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31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西藏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拉萨市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500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拉萨市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6-9月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530</w:t>
            </w:r>
          </w:p>
        </w:tc>
      </w:tr>
      <w:tr w:rsidR="0050236F" w:rsidTr="00BA114F">
        <w:trPr>
          <w:trHeight w:val="469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400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6-9月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500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</w:tr>
      <w:tr w:rsidR="0050236F" w:rsidTr="00BA114F">
        <w:trPr>
          <w:trHeight w:val="492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陕西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西安市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460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69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榆林市 延安市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09"/>
          <w:jc w:val="center"/>
        </w:trPr>
        <w:tc>
          <w:tcPr>
            <w:tcW w:w="580" w:type="dxa"/>
            <w:vMerge w:val="restart"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797" w:type="dxa"/>
            <w:vMerge w:val="restart"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陕西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杨凌区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320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260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09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咸阳市 宝鸡市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320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260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09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渭南市 韩城市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300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260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09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300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230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32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33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甘肃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兰州市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470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69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43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34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青海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西宁市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500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西宁市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6-9月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750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530</w:t>
            </w:r>
          </w:p>
        </w:tc>
      </w:tr>
      <w:tr w:rsidR="0050236F" w:rsidTr="00BA114F">
        <w:trPr>
          <w:trHeight w:val="492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玉树州 果洛州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玉树州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5-9月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525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</w:tr>
      <w:tr w:rsidR="0050236F" w:rsidTr="00BA114F">
        <w:trPr>
          <w:trHeight w:val="469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海北州 黄南州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250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海北州 黄南州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5-9月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525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375</w:t>
            </w:r>
          </w:p>
        </w:tc>
      </w:tr>
      <w:tr w:rsidR="0050236F" w:rsidTr="00BA114F">
        <w:trPr>
          <w:trHeight w:val="458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海东市 海南州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300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250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海东市 海南州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5-9月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375</w:t>
            </w:r>
          </w:p>
        </w:tc>
      </w:tr>
      <w:tr w:rsidR="0050236F" w:rsidTr="00BA114F">
        <w:trPr>
          <w:trHeight w:val="469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海西州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300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200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海西州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5-9月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300</w:t>
            </w:r>
          </w:p>
        </w:tc>
      </w:tr>
      <w:tr w:rsidR="0050236F" w:rsidTr="00BA114F">
        <w:trPr>
          <w:trHeight w:val="458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宁夏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银川市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470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92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其他地区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430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330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92"/>
          <w:jc w:val="center"/>
        </w:trPr>
        <w:tc>
          <w:tcPr>
            <w:tcW w:w="580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797" w:type="dxa"/>
            <w:vMerge w:val="restart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kern w:val="0"/>
                <w:sz w:val="18"/>
                <w:szCs w:val="18"/>
              </w:rPr>
              <w:t>新疆</w:t>
            </w: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</w:rPr>
              <w:t>乌鲁木齐市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878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石河子市 克拉玛依市</w:t>
            </w:r>
          </w:p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昌吉州 伊犁州 阿勒泰地区博州 吐鲁番市 哈密地区巴州 和田地区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340</w:t>
            </w:r>
          </w:p>
        </w:tc>
        <w:tc>
          <w:tcPr>
            <w:tcW w:w="1418" w:type="dxa"/>
            <w:shd w:val="clear" w:color="auto" w:fill="FFFFFF"/>
            <w:vAlign w:val="bottom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bottom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bottom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bottom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80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克州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320</w:t>
            </w:r>
          </w:p>
        </w:tc>
        <w:tc>
          <w:tcPr>
            <w:tcW w:w="1418" w:type="dxa"/>
            <w:shd w:val="clear" w:color="auto" w:fill="FFFFFF"/>
            <w:vAlign w:val="bottom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bottom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bottom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bottom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69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喀什地区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480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FFFFFF"/>
            <w:vAlign w:val="bottom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bottom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32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阿克苏地区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450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FFFFFF"/>
            <w:vAlign w:val="bottom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bottom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50236F" w:rsidTr="00BA114F">
        <w:trPr>
          <w:trHeight w:val="492"/>
          <w:jc w:val="center"/>
        </w:trPr>
        <w:tc>
          <w:tcPr>
            <w:tcW w:w="580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97" w:type="dxa"/>
            <w:vMerge/>
            <w:shd w:val="clear" w:color="auto" w:fill="auto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left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77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塔城地区</w:t>
            </w:r>
          </w:p>
        </w:tc>
        <w:tc>
          <w:tcPr>
            <w:tcW w:w="8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400</w:t>
            </w:r>
          </w:p>
        </w:tc>
        <w:tc>
          <w:tcPr>
            <w:tcW w:w="971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>300</w:t>
            </w:r>
          </w:p>
        </w:tc>
        <w:tc>
          <w:tcPr>
            <w:tcW w:w="1418" w:type="dxa"/>
            <w:shd w:val="clear" w:color="auto" w:fill="FFFFFF"/>
            <w:vAlign w:val="bottom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56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62" w:type="dxa"/>
            <w:shd w:val="clear" w:color="auto" w:fill="FFFFFF"/>
            <w:vAlign w:val="center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93" w:type="dxa"/>
            <w:shd w:val="clear" w:color="auto" w:fill="FFFFFF"/>
            <w:vAlign w:val="bottom"/>
          </w:tcPr>
          <w:p w:rsidR="0050236F" w:rsidRDefault="0050236F" w:rsidP="00BA114F">
            <w:pPr>
              <w:widowControl/>
              <w:spacing w:line="24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</w:tbl>
    <w:p w:rsidR="0050236F" w:rsidRDefault="0050236F" w:rsidP="0050236F">
      <w:pPr>
        <w:jc w:val="left"/>
        <w:rPr>
          <w:rFonts w:ascii="黑体" w:eastAsia="黑体" w:hAnsi="黑体" w:cs="Tahoma"/>
          <w:kern w:val="0"/>
          <w:sz w:val="24"/>
          <w:szCs w:val="24"/>
        </w:rPr>
      </w:pPr>
    </w:p>
    <w:p w:rsidR="00752841" w:rsidRDefault="00752841"/>
    <w:sectPr w:rsidR="00752841" w:rsidSect="0050236F">
      <w:footerReference w:type="default" r:id="rId6"/>
      <w:pgSz w:w="11906" w:h="16838"/>
      <w:pgMar w:top="2098" w:right="1474" w:bottom="1701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2841" w:rsidRDefault="00752841" w:rsidP="0050236F">
      <w:r>
        <w:separator/>
      </w:r>
    </w:p>
  </w:endnote>
  <w:endnote w:type="continuationSeparator" w:id="1">
    <w:p w:rsidR="00752841" w:rsidRDefault="00752841" w:rsidP="005023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338" w:rsidRDefault="00752841">
    <w:pPr>
      <w:pStyle w:val="a4"/>
      <w:jc w:val="right"/>
      <w:rPr>
        <w:rFonts w:asciiTheme="minorEastAsia" w:hAnsiTheme="minorEastAsia"/>
        <w:sz w:val="28"/>
        <w:szCs w:val="28"/>
      </w:rPr>
    </w:pPr>
    <w:r>
      <w:rPr>
        <w:rFonts w:asciiTheme="minorEastAsia" w:hAnsiTheme="minorEastAsia" w:hint="eastAsia"/>
        <w:sz w:val="28"/>
        <w:szCs w:val="28"/>
      </w:rPr>
      <w:t>-</w:t>
    </w:r>
    <w:r>
      <w:rPr>
        <w:rFonts w:asciiTheme="minorEastAsia" w:hAnsiTheme="minorEastAsia"/>
        <w:sz w:val="28"/>
        <w:szCs w:val="28"/>
      </w:rPr>
      <w:fldChar w:fldCharType="begin"/>
    </w:r>
    <w:r>
      <w:rPr>
        <w:rFonts w:asciiTheme="minorEastAsia" w:hAnsiTheme="minorEastAsia"/>
        <w:sz w:val="28"/>
        <w:szCs w:val="28"/>
      </w:rPr>
      <w:instrText xml:space="preserve"> PAGE   \* MERGEFORMAT </w:instrText>
    </w:r>
    <w:r>
      <w:rPr>
        <w:rFonts w:asciiTheme="minorEastAsia" w:hAnsiTheme="minorEastAsia"/>
        <w:sz w:val="28"/>
        <w:szCs w:val="28"/>
      </w:rPr>
      <w:fldChar w:fldCharType="separate"/>
    </w:r>
    <w:r w:rsidR="0050236F" w:rsidRPr="0050236F">
      <w:rPr>
        <w:rFonts w:asciiTheme="minorEastAsia" w:hAnsiTheme="minorEastAsia"/>
        <w:noProof/>
        <w:sz w:val="28"/>
        <w:szCs w:val="28"/>
        <w:lang w:val="zh-CN"/>
      </w:rPr>
      <w:t>2</w:t>
    </w:r>
    <w:r>
      <w:rPr>
        <w:rFonts w:asciiTheme="minorEastAsia" w:hAnsiTheme="minorEastAsia"/>
        <w:sz w:val="28"/>
        <w:szCs w:val="28"/>
      </w:rPr>
      <w:fldChar w:fldCharType="end"/>
    </w:r>
    <w:r>
      <w:rPr>
        <w:rFonts w:asciiTheme="minorEastAsia" w:hAnsiTheme="minorEastAsia" w:hint="eastAsia"/>
        <w:sz w:val="28"/>
        <w:szCs w:val="28"/>
      </w:rPr>
      <w:t>-</w:t>
    </w:r>
  </w:p>
  <w:p w:rsidR="00970338" w:rsidRDefault="00752841">
    <w:pPr>
      <w:pStyle w:val="a4"/>
      <w:jc w:val="center"/>
    </w:pPr>
  </w:p>
  <w:p w:rsidR="00970338" w:rsidRDefault="00752841">
    <w:pPr>
      <w:pStyle w:val="a4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2841" w:rsidRDefault="00752841" w:rsidP="0050236F">
      <w:r>
        <w:separator/>
      </w:r>
    </w:p>
  </w:footnote>
  <w:footnote w:type="continuationSeparator" w:id="1">
    <w:p w:rsidR="00752841" w:rsidRDefault="00752841" w:rsidP="0050236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0236F"/>
    <w:rsid w:val="0050236F"/>
    <w:rsid w:val="00752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Normal (Web)" w:uiPriority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36F"/>
    <w:pPr>
      <w:widowControl w:val="0"/>
      <w:jc w:val="both"/>
    </w:pPr>
    <w:rPr>
      <w:rFonts w:ascii="Times New Roman" w:eastAsia="宋体" w:hAnsi="Times New Roman" w:cs="Times New Roman"/>
    </w:rPr>
  </w:style>
  <w:style w:type="paragraph" w:styleId="1">
    <w:name w:val="heading 1"/>
    <w:basedOn w:val="a"/>
    <w:next w:val="a"/>
    <w:link w:val="1Char"/>
    <w:uiPriority w:val="9"/>
    <w:qFormat/>
    <w:rsid w:val="0050236F"/>
    <w:pPr>
      <w:widowControl/>
      <w:spacing w:before="100" w:beforeAutospacing="1" w:after="100" w:afterAutospacing="1"/>
      <w:jc w:val="center"/>
      <w:outlineLvl w:val="0"/>
    </w:pPr>
    <w:rPr>
      <w:rFonts w:ascii="仿宋" w:eastAsia="仿宋" w:hAnsi="仿宋" w:cs="Tahoma"/>
      <w:b/>
      <w:kern w:val="0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50236F"/>
    <w:pPr>
      <w:widowControl/>
      <w:spacing w:line="560" w:lineRule="exact"/>
      <w:ind w:firstLineChars="200" w:firstLine="643"/>
      <w:outlineLvl w:val="1"/>
    </w:pPr>
    <w:rPr>
      <w:rFonts w:ascii="Arial" w:eastAsia="楷体_GB2312" w:hAnsi="Arial" w:cstheme="min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50236F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5023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0236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50236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50236F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50236F"/>
    <w:rPr>
      <w:rFonts w:ascii="仿宋" w:eastAsia="仿宋" w:hAnsi="仿宋" w:cs="Tahoma"/>
      <w:b/>
      <w:kern w:val="0"/>
      <w:sz w:val="44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50236F"/>
    <w:rPr>
      <w:rFonts w:ascii="Arial" w:eastAsia="楷体_GB2312" w:hAnsi="Arial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sid w:val="0050236F"/>
    <w:rPr>
      <w:rFonts w:ascii="Times New Roman" w:eastAsia="宋体" w:hAnsi="Times New Roman" w:cs="Times New Roman"/>
      <w:b/>
      <w:bCs/>
      <w:sz w:val="32"/>
      <w:szCs w:val="32"/>
    </w:rPr>
  </w:style>
  <w:style w:type="paragraph" w:styleId="a5">
    <w:name w:val="Document Map"/>
    <w:basedOn w:val="a"/>
    <w:link w:val="Char1"/>
    <w:uiPriority w:val="99"/>
    <w:semiHidden/>
    <w:unhideWhenUsed/>
    <w:qFormat/>
    <w:rsid w:val="0050236F"/>
    <w:rPr>
      <w:rFonts w:ascii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qFormat/>
    <w:rsid w:val="0050236F"/>
    <w:rPr>
      <w:rFonts w:ascii="宋体" w:eastAsia="宋体" w:hAnsi="Times New Roman" w:cs="Times New Roman"/>
      <w:sz w:val="18"/>
      <w:szCs w:val="18"/>
    </w:rPr>
  </w:style>
  <w:style w:type="paragraph" w:styleId="a6">
    <w:name w:val="Date"/>
    <w:basedOn w:val="a"/>
    <w:next w:val="a"/>
    <w:link w:val="Char2"/>
    <w:uiPriority w:val="99"/>
    <w:unhideWhenUsed/>
    <w:qFormat/>
    <w:rsid w:val="0050236F"/>
    <w:pPr>
      <w:ind w:leftChars="2500" w:left="100"/>
    </w:pPr>
  </w:style>
  <w:style w:type="character" w:customStyle="1" w:styleId="Char2">
    <w:name w:val="日期 Char"/>
    <w:basedOn w:val="a0"/>
    <w:link w:val="a6"/>
    <w:uiPriority w:val="99"/>
    <w:qFormat/>
    <w:rsid w:val="0050236F"/>
    <w:rPr>
      <w:rFonts w:ascii="Times New Roman" w:eastAsia="宋体" w:hAnsi="Times New Roman" w:cs="Times New Roman"/>
    </w:rPr>
  </w:style>
  <w:style w:type="paragraph" w:styleId="a7">
    <w:name w:val="Normal (Web)"/>
    <w:basedOn w:val="a"/>
    <w:unhideWhenUsed/>
    <w:qFormat/>
    <w:rsid w:val="0050236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qFormat/>
    <w:rsid w:val="0050236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qFormat/>
    <w:rsid w:val="0050236F"/>
    <w:rPr>
      <w:color w:val="2B2B2B"/>
      <w:u w:val="none"/>
    </w:rPr>
  </w:style>
  <w:style w:type="character" w:customStyle="1" w:styleId="NormalCharacter">
    <w:name w:val="NormalCharacter"/>
    <w:semiHidden/>
    <w:qFormat/>
    <w:rsid w:val="0050236F"/>
  </w:style>
  <w:style w:type="paragraph" w:customStyle="1" w:styleId="BodyTextIndent">
    <w:name w:val="BodyTextIndent"/>
    <w:basedOn w:val="a"/>
    <w:qFormat/>
    <w:rsid w:val="0050236F"/>
    <w:pPr>
      <w:widowControl/>
      <w:spacing w:line="576" w:lineRule="exact"/>
      <w:ind w:firstLineChars="100" w:firstLine="240"/>
    </w:pPr>
    <w:rPr>
      <w:rFonts w:eastAsia="仿宋_GB2312" w:cstheme="minorBidi"/>
      <w:sz w:val="24"/>
      <w:szCs w:val="32"/>
    </w:rPr>
  </w:style>
  <w:style w:type="paragraph" w:styleId="aa">
    <w:name w:val="List Paragraph"/>
    <w:basedOn w:val="a"/>
    <w:uiPriority w:val="99"/>
    <w:unhideWhenUsed/>
    <w:qFormat/>
    <w:rsid w:val="0050236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431</Words>
  <Characters>2460</Characters>
  <Application>Microsoft Office Word</Application>
  <DocSecurity>0</DocSecurity>
  <Lines>20</Lines>
  <Paragraphs>5</Paragraphs>
  <ScaleCrop>false</ScaleCrop>
  <Company>Microsoft</Company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2026-06-08T03:35:00Z</dcterms:created>
  <dcterms:modified xsi:type="dcterms:W3CDTF">2026-06-08T03:40:00Z</dcterms:modified>
</cp:coreProperties>
</file>