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hint="eastAsia" w:ascii="仿宋_GB2312" w:hAnsi="华文中宋" w:eastAsia="仿宋_GB2312"/>
          <w:b/>
          <w:sz w:val="84"/>
          <w:szCs w:val="84"/>
        </w:rPr>
      </w:pPr>
    </w:p>
    <w:p w14:paraId="01FFE299">
      <w:pPr>
        <w:pStyle w:val="10"/>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价</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0"/>
        <w:adjustRightInd w:val="0"/>
        <w:snapToGrid w:val="0"/>
        <w:spacing w:line="360" w:lineRule="auto"/>
        <w:ind w:left="846" w:leftChars="403" w:firstLine="157" w:firstLineChars="49"/>
        <w:rPr>
          <w:rFonts w:hint="eastAsia" w:ascii="黑体" w:hAnsi="黑体" w:eastAsia="黑体"/>
          <w:b/>
          <w:sz w:val="32"/>
          <w:szCs w:val="32"/>
        </w:rPr>
      </w:pPr>
    </w:p>
    <w:p w14:paraId="1D8F80E4">
      <w:pPr>
        <w:pStyle w:val="10"/>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10"/>
        <w:adjustRightInd w:val="0"/>
        <w:snapToGrid w:val="0"/>
        <w:spacing w:line="360" w:lineRule="auto"/>
        <w:ind w:left="846" w:leftChars="403" w:firstLine="157" w:firstLineChars="49"/>
        <w:rPr>
          <w:rFonts w:hint="eastAsia" w:ascii="黑体" w:hAnsi="黑体" w:eastAsia="黑体"/>
          <w:b/>
          <w:sz w:val="32"/>
          <w:szCs w:val="32"/>
        </w:rPr>
      </w:pPr>
      <w:bookmarkStart w:id="6" w:name="_GoBack"/>
      <w:bookmarkEnd w:id="6"/>
    </w:p>
    <w:p w14:paraId="6505A8CE">
      <w:pPr>
        <w:pStyle w:val="10"/>
        <w:adjustRightInd w:val="0"/>
        <w:snapToGrid w:val="0"/>
        <w:spacing w:line="360" w:lineRule="auto"/>
        <w:ind w:left="846" w:leftChars="403" w:firstLine="157" w:firstLineChars="49"/>
        <w:rPr>
          <w:rFonts w:hint="eastAsia" w:ascii="黑体" w:hAnsi="黑体" w:eastAsia="黑体"/>
          <w:b/>
          <w:sz w:val="32"/>
          <w:szCs w:val="32"/>
        </w:rPr>
      </w:pPr>
    </w:p>
    <w:p w14:paraId="1DD4CC30">
      <w:pPr>
        <w:pStyle w:val="10"/>
        <w:adjustRightInd w:val="0"/>
        <w:snapToGrid w:val="0"/>
        <w:spacing w:line="360" w:lineRule="auto"/>
        <w:ind w:left="846" w:leftChars="403" w:firstLine="157" w:firstLineChars="49"/>
        <w:rPr>
          <w:rFonts w:hint="eastAsia" w:ascii="黑体" w:hAnsi="黑体" w:eastAsia="黑体"/>
          <w:b/>
          <w:sz w:val="32"/>
          <w:szCs w:val="32"/>
        </w:rPr>
      </w:pPr>
    </w:p>
    <w:p w14:paraId="6E018500">
      <w:pPr>
        <w:pStyle w:val="39"/>
        <w:ind w:firstLine="960" w:firstLineChars="300"/>
        <w:jc w:val="both"/>
        <w:rPr>
          <w:rFonts w:hint="eastAsia" w:ascii="黑体" w:hAnsi="黑体" w:eastAsia="黑体" w:cs="Times New Roman"/>
          <w:kern w:val="0"/>
          <w:sz w:val="32"/>
          <w:szCs w:val="32"/>
          <w:lang w:val="en-US" w:eastAsia="zh-CN" w:bidi="ar-SA"/>
        </w:rPr>
      </w:pPr>
      <w:r>
        <w:rPr>
          <w:rFonts w:ascii="黑体" w:hAnsi="黑体" w:eastAsia="黑体"/>
          <w:sz w:val="32"/>
          <w:szCs w:val="32"/>
        </w:rPr>
        <w:t>采购项目名称：</w:t>
      </w:r>
      <w:r>
        <w:rPr>
          <w:rFonts w:hint="eastAsia" w:ascii="黑体" w:hAnsi="黑体" w:eastAsia="黑体" w:cs="Times New Roman"/>
          <w:kern w:val="0"/>
          <w:sz w:val="32"/>
          <w:szCs w:val="32"/>
          <w:lang w:val="en-US" w:eastAsia="zh-CN" w:bidi="ar-SA"/>
        </w:rPr>
        <w:t>毕业季文化衫定制采购</w:t>
      </w:r>
    </w:p>
    <w:p w14:paraId="3286CA34">
      <w:pPr>
        <w:pStyle w:val="10"/>
        <w:adjustRightInd w:val="0"/>
        <w:snapToGrid w:val="0"/>
        <w:spacing w:before="156" w:beforeLines="50" w:after="156" w:afterLines="50"/>
        <w:ind w:left="2559" w:leftChars="152" w:hanging="2240" w:hangingChars="700"/>
        <w:rPr>
          <w:rFonts w:hint="eastAsia" w:ascii="黑体" w:hAnsi="黑体" w:eastAsia="黑体" w:cs="Times New Roman"/>
          <w:kern w:val="0"/>
          <w:sz w:val="32"/>
          <w:szCs w:val="32"/>
          <w:lang w:val="en-US" w:eastAsia="zh-CN" w:bidi="ar-SA"/>
        </w:rPr>
      </w:pPr>
    </w:p>
    <w:p w14:paraId="6B5B6E03">
      <w:pPr>
        <w:pStyle w:val="10"/>
        <w:adjustRightInd w:val="0"/>
        <w:snapToGrid w:val="0"/>
        <w:spacing w:before="156" w:beforeLines="50" w:after="156" w:afterLines="50" w:line="360" w:lineRule="auto"/>
        <w:ind w:firstLine="960" w:firstLineChars="3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10"/>
        <w:adjustRightInd w:val="0"/>
        <w:snapToGrid w:val="0"/>
        <w:spacing w:line="440" w:lineRule="exact"/>
        <w:jc w:val="center"/>
        <w:rPr>
          <w:rFonts w:hint="eastAsia" w:ascii="黑体" w:hAnsi="黑体" w:eastAsia="黑体"/>
          <w:b/>
          <w:sz w:val="32"/>
        </w:rPr>
      </w:pPr>
    </w:p>
    <w:p w14:paraId="12277452">
      <w:pPr>
        <w:pStyle w:val="10"/>
        <w:adjustRightInd w:val="0"/>
        <w:snapToGrid w:val="0"/>
        <w:spacing w:line="440" w:lineRule="exact"/>
        <w:jc w:val="center"/>
        <w:rPr>
          <w:rFonts w:hint="eastAsia" w:ascii="黑体" w:hAnsi="黑体" w:eastAsia="黑体"/>
          <w:b/>
          <w:sz w:val="32"/>
        </w:rPr>
      </w:pPr>
    </w:p>
    <w:p w14:paraId="263E19F8">
      <w:pPr>
        <w:pStyle w:val="10"/>
        <w:adjustRightInd w:val="0"/>
        <w:snapToGrid w:val="0"/>
        <w:spacing w:line="440" w:lineRule="exact"/>
        <w:jc w:val="center"/>
        <w:rPr>
          <w:rFonts w:hint="eastAsia" w:ascii="黑体" w:hAnsi="黑体" w:eastAsia="黑体"/>
          <w:b/>
          <w:sz w:val="32"/>
        </w:rPr>
      </w:pPr>
    </w:p>
    <w:p w14:paraId="00E611DA">
      <w:pPr>
        <w:pStyle w:val="10"/>
        <w:adjustRightInd w:val="0"/>
        <w:snapToGrid w:val="0"/>
        <w:spacing w:line="440" w:lineRule="exact"/>
        <w:jc w:val="center"/>
        <w:rPr>
          <w:rFonts w:hint="eastAsia" w:ascii="黑体" w:hAnsi="黑体" w:eastAsia="黑体"/>
          <w:b/>
          <w:sz w:val="32"/>
        </w:rPr>
      </w:pPr>
    </w:p>
    <w:p w14:paraId="5BD02E6F">
      <w:pPr>
        <w:pStyle w:val="10"/>
        <w:adjustRightInd w:val="0"/>
        <w:snapToGrid w:val="0"/>
        <w:spacing w:line="440" w:lineRule="exact"/>
        <w:jc w:val="center"/>
        <w:rPr>
          <w:rFonts w:hint="eastAsia" w:ascii="黑体" w:hAnsi="黑体" w:eastAsia="黑体"/>
          <w:b/>
          <w:sz w:val="32"/>
        </w:rPr>
      </w:pPr>
    </w:p>
    <w:p w14:paraId="51D3F09C">
      <w:pPr>
        <w:pStyle w:val="10"/>
        <w:adjustRightInd w:val="0"/>
        <w:snapToGrid w:val="0"/>
        <w:spacing w:line="440" w:lineRule="exact"/>
        <w:jc w:val="center"/>
        <w:rPr>
          <w:rFonts w:hint="eastAsia" w:ascii="黑体" w:hAnsi="黑体" w:eastAsia="黑体"/>
          <w:b/>
          <w:sz w:val="32"/>
        </w:rPr>
      </w:pPr>
    </w:p>
    <w:p w14:paraId="33437265">
      <w:pPr>
        <w:pStyle w:val="10"/>
        <w:adjustRightInd w:val="0"/>
        <w:snapToGrid w:val="0"/>
        <w:spacing w:line="440" w:lineRule="exact"/>
        <w:jc w:val="center"/>
        <w:rPr>
          <w:rFonts w:hint="eastAsia" w:ascii="黑体" w:hAnsi="黑体" w:eastAsia="黑体"/>
          <w:b/>
          <w:sz w:val="32"/>
        </w:rPr>
      </w:pPr>
    </w:p>
    <w:p w14:paraId="646F9A24">
      <w:pPr>
        <w:pStyle w:val="10"/>
        <w:adjustRightInd w:val="0"/>
        <w:snapToGrid w:val="0"/>
        <w:spacing w:line="440" w:lineRule="exact"/>
        <w:jc w:val="center"/>
        <w:rPr>
          <w:rFonts w:hint="eastAsia" w:ascii="黑体" w:hAnsi="黑体" w:eastAsia="黑体"/>
          <w:b/>
          <w:sz w:val="32"/>
        </w:rPr>
      </w:pPr>
    </w:p>
    <w:p w14:paraId="3BDBB089">
      <w:pPr>
        <w:pStyle w:val="10"/>
        <w:adjustRightInd w:val="0"/>
        <w:snapToGrid w:val="0"/>
        <w:spacing w:line="440" w:lineRule="exact"/>
        <w:jc w:val="center"/>
        <w:rPr>
          <w:rFonts w:hint="eastAsia" w:ascii="黑体" w:hAnsi="黑体" w:eastAsia="黑体"/>
          <w:b/>
          <w:sz w:val="32"/>
        </w:rPr>
      </w:pPr>
    </w:p>
    <w:p w14:paraId="287A2B02">
      <w:pPr>
        <w:spacing w:line="360" w:lineRule="auto"/>
        <w:jc w:val="center"/>
        <w:rPr>
          <w:rFonts w:hint="eastAsia" w:ascii="黑体" w:hAnsi="黑体" w:eastAsia="黑体"/>
          <w:sz w:val="32"/>
          <w:szCs w:val="32"/>
        </w:rPr>
      </w:pPr>
      <w:r>
        <w:rPr>
          <w:rFonts w:hint="eastAsia" w:ascii="黑体" w:hAnsi="黑体" w:eastAsia="黑体"/>
          <w:sz w:val="32"/>
          <w:szCs w:val="32"/>
        </w:rPr>
        <w:t>二0二五</w:t>
      </w:r>
      <w:r>
        <w:rPr>
          <w:rFonts w:ascii="黑体" w:hAnsi="黑体" w:eastAsia="黑体"/>
          <w:sz w:val="32"/>
          <w:szCs w:val="32"/>
        </w:rPr>
        <w:t>年</w:t>
      </w:r>
      <w:r>
        <w:rPr>
          <w:rFonts w:hint="eastAsia" w:ascii="黑体" w:hAnsi="黑体" w:eastAsia="黑体"/>
          <w:sz w:val="32"/>
          <w:szCs w:val="32"/>
          <w:lang w:val="en-US" w:eastAsia="zh-CN"/>
        </w:rPr>
        <w:t>六</w:t>
      </w:r>
      <w:r>
        <w:rPr>
          <w:rFonts w:ascii="黑体" w:hAnsi="黑体" w:eastAsia="黑体"/>
          <w:sz w:val="32"/>
          <w:szCs w:val="32"/>
        </w:rPr>
        <w:t>月</w:t>
      </w:r>
    </w:p>
    <w:p w14:paraId="3FD890A2">
      <w:pPr>
        <w:pStyle w:val="15"/>
      </w:pPr>
    </w:p>
    <w:p w14:paraId="40E4DFFA">
      <w:pPr>
        <w:pStyle w:val="15"/>
        <w:rPr>
          <w:szCs w:val="22"/>
        </w:rPr>
      </w:pPr>
    </w:p>
    <w:p w14:paraId="6EAB8857">
      <w:pPr>
        <w:jc w:val="center"/>
        <w:outlineLvl w:val="0"/>
        <w:rPr>
          <w:rFonts w:hint="eastAsia" w:ascii="黑体" w:hAnsi="黑体" w:eastAsia="黑体" w:cs="宋体"/>
          <w:b/>
          <w:bCs/>
          <w:color w:val="000000"/>
          <w:spacing w:val="-20"/>
          <w:kern w:val="36"/>
          <w:sz w:val="36"/>
          <w:szCs w:val="36"/>
        </w:rPr>
      </w:pPr>
      <w:r>
        <w:rPr>
          <w:rFonts w:hint="eastAsia" w:ascii="黑体" w:hAnsi="黑体" w:eastAsia="黑体"/>
          <w:b/>
          <w:sz w:val="36"/>
          <w:szCs w:val="36"/>
        </w:rPr>
        <w:t>湖南铁道职业技术学院</w:t>
      </w:r>
      <w:r>
        <w:rPr>
          <w:rFonts w:hint="eastAsia" w:ascii="黑体" w:hAnsi="黑体" w:eastAsia="黑体" w:cs="黑体"/>
          <w:b/>
          <w:bCs/>
          <w:kern w:val="0"/>
          <w:sz w:val="36"/>
          <w:szCs w:val="36"/>
          <w:u w:val="none"/>
        </w:rPr>
        <w:t>毕业季文化衫定制采购</w:t>
      </w:r>
      <w:r>
        <w:rPr>
          <w:rFonts w:hint="eastAsia" w:ascii="黑体" w:hAnsi="黑体" w:eastAsia="黑体" w:cs="黑体"/>
          <w:b/>
          <w:bCs/>
          <w:kern w:val="0"/>
          <w:sz w:val="36"/>
          <w:szCs w:val="36"/>
          <w:u w:val="none"/>
          <w:lang w:val="en-US" w:eastAsia="zh-CN"/>
        </w:rPr>
        <w:t>项目</w:t>
      </w:r>
      <w:r>
        <w:rPr>
          <w:rFonts w:hint="eastAsia" w:ascii="黑体" w:hAnsi="黑体" w:eastAsia="黑体"/>
          <w:b/>
          <w:sz w:val="36"/>
          <w:szCs w:val="36"/>
          <w:u w:val="none"/>
        </w:rPr>
        <w:t xml:space="preserve">  </w:t>
      </w:r>
      <w:r>
        <w:rPr>
          <w:rFonts w:hint="eastAsia" w:ascii="黑体" w:hAnsi="黑体" w:eastAsia="黑体"/>
          <w:b/>
          <w:sz w:val="36"/>
          <w:szCs w:val="36"/>
          <w:u w:val="single"/>
        </w:rPr>
        <w:t xml:space="preserve">       </w:t>
      </w:r>
      <w:r>
        <w:rPr>
          <w:rFonts w:hint="eastAsia" w:ascii="黑体" w:hAnsi="黑体" w:eastAsia="黑体"/>
          <w:b/>
          <w:sz w:val="36"/>
          <w:szCs w:val="36"/>
        </w:rPr>
        <w:t>询价</w:t>
      </w:r>
      <w:r>
        <w:rPr>
          <w:rFonts w:ascii="黑体" w:hAnsi="黑体" w:eastAsia="黑体" w:cs="宋体"/>
          <w:b/>
          <w:bCs/>
          <w:color w:val="000000"/>
          <w:spacing w:val="-20"/>
          <w:kern w:val="36"/>
          <w:sz w:val="36"/>
          <w:szCs w:val="36"/>
        </w:rPr>
        <w:t>采购</w:t>
      </w:r>
      <w:r>
        <w:rPr>
          <w:rFonts w:hint="eastAsia" w:ascii="黑体" w:hAnsi="黑体" w:eastAsia="黑体" w:cs="宋体"/>
          <w:b/>
          <w:bCs/>
          <w:color w:val="000000"/>
          <w:spacing w:val="-20"/>
          <w:kern w:val="36"/>
          <w:sz w:val="36"/>
          <w:szCs w:val="36"/>
        </w:rPr>
        <w:t>公告</w:t>
      </w:r>
    </w:p>
    <w:p w14:paraId="1A9C0AB6">
      <w:pPr>
        <w:widowControl/>
        <w:spacing w:line="360" w:lineRule="auto"/>
        <w:ind w:firstLine="480" w:firstLineChars="200"/>
        <w:jc w:val="left"/>
        <w:rPr>
          <w:rFonts w:hint="eastAsia" w:ascii="宋体" w:hAnsi="宋体" w:cs="宋体"/>
          <w:kern w:val="0"/>
          <w:sz w:val="24"/>
        </w:rPr>
      </w:pPr>
      <w:r>
        <w:rPr>
          <w:rFonts w:hint="eastAsia" w:ascii="宋体" w:hAnsi="宋体" w:cs="宋体"/>
          <w:color w:val="000000"/>
          <w:kern w:val="0"/>
          <w:sz w:val="24"/>
        </w:rPr>
        <w:t>湖南铁道职业技术学院</w:t>
      </w:r>
      <w:r>
        <w:rPr>
          <w:rFonts w:hint="eastAsia" w:ascii="宋体" w:hAnsi="宋体" w:cs="宋体"/>
          <w:kern w:val="0"/>
          <w:sz w:val="24"/>
        </w:rPr>
        <w:t>现对</w:t>
      </w:r>
      <w:r>
        <w:rPr>
          <w:rFonts w:hint="eastAsia" w:ascii="宋体" w:hAnsi="宋体" w:cs="宋体"/>
          <w:kern w:val="0"/>
          <w:sz w:val="24"/>
          <w:u w:val="none"/>
        </w:rPr>
        <w:t>毕业季文化衫定制采购</w:t>
      </w:r>
      <w:r>
        <w:rPr>
          <w:rFonts w:hint="eastAsia" w:ascii="宋体" w:hAnsi="宋体" w:cs="宋体"/>
          <w:kern w:val="0"/>
          <w:sz w:val="24"/>
        </w:rPr>
        <w:t>项</w:t>
      </w:r>
      <w:r>
        <w:rPr>
          <w:rFonts w:hint="eastAsia" w:ascii="宋体" w:hAnsi="宋体" w:cs="宋体"/>
          <w:color w:val="000000"/>
          <w:kern w:val="0"/>
          <w:sz w:val="24"/>
        </w:rPr>
        <w:t>目进行询价采购，特邀请符合资格条件的供应商前来参加。</w:t>
      </w:r>
    </w:p>
    <w:p w14:paraId="4345A8E0">
      <w:pPr>
        <w:widowControl/>
        <w:spacing w:line="360" w:lineRule="auto"/>
        <w:jc w:val="left"/>
        <w:rPr>
          <w:rFonts w:hint="eastAsia" w:ascii="宋体" w:hAnsi="宋体" w:cs="宋体"/>
          <w:kern w:val="0"/>
          <w:sz w:val="24"/>
        </w:rPr>
      </w:pPr>
      <w:r>
        <w:rPr>
          <w:rFonts w:hint="eastAsia" w:ascii="宋体" w:hAnsi="宋体" w:cs="宋体"/>
          <w:b/>
          <w:kern w:val="0"/>
          <w:sz w:val="24"/>
        </w:rPr>
        <w:t xml:space="preserve">一、采购项目基本情况 </w:t>
      </w:r>
    </w:p>
    <w:p w14:paraId="709EAA93">
      <w:pPr>
        <w:spacing w:line="360" w:lineRule="auto"/>
        <w:ind w:firstLine="480" w:firstLineChars="200"/>
        <w:rPr>
          <w:rFonts w:hint="eastAsia" w:ascii="宋体" w:hAnsi="宋体" w:cs="宋体"/>
          <w:kern w:val="0"/>
          <w:sz w:val="24"/>
          <w:u w:val="none"/>
        </w:rPr>
      </w:pPr>
      <w:r>
        <w:rPr>
          <w:rFonts w:hint="eastAsia" w:ascii="宋体" w:hAnsi="宋体" w:cs="宋体"/>
          <w:kern w:val="0"/>
          <w:sz w:val="24"/>
        </w:rPr>
        <w:t>1.项目名称：</w:t>
      </w:r>
      <w:r>
        <w:rPr>
          <w:rFonts w:hint="eastAsia" w:ascii="宋体" w:hAnsi="宋体" w:cs="宋体"/>
          <w:kern w:val="0"/>
          <w:sz w:val="24"/>
          <w:u w:val="none"/>
        </w:rPr>
        <w:t>毕业季文化衫定制采购</w:t>
      </w:r>
    </w:p>
    <w:p w14:paraId="4CBDD85A">
      <w:pPr>
        <w:widowControl/>
        <w:spacing w:line="360" w:lineRule="auto"/>
        <w:ind w:firstLine="480" w:firstLineChars="200"/>
        <w:jc w:val="left"/>
        <w:rPr>
          <w:rFonts w:hint="eastAsia" w:ascii="宋体" w:hAnsi="宋体" w:cs="宋体"/>
          <w:bCs/>
          <w:sz w:val="24"/>
          <w:u w:val="none"/>
        </w:rPr>
      </w:pPr>
      <w:r>
        <w:rPr>
          <w:rFonts w:hint="eastAsia" w:ascii="宋体" w:hAnsi="宋体" w:cs="宋体"/>
          <w:bCs/>
          <w:sz w:val="24"/>
          <w:u w:val="none"/>
        </w:rPr>
        <w:t>2.项目概况：</w:t>
      </w:r>
      <w:r>
        <w:rPr>
          <w:rFonts w:hint="eastAsia" w:ascii="宋体" w:hAnsi="宋体" w:eastAsia="宋体" w:cs="宋体"/>
          <w:color w:val="000000"/>
          <w:kern w:val="0"/>
          <w:sz w:val="24"/>
          <w:lang w:val="en-US" w:eastAsia="zh-CN"/>
        </w:rPr>
        <w:t>用于毕业典礼、毕业生活动，需定制白色纯棉T恤一批。印制要求：左胸印制湖南铁道职业技术学院LG，后背印制彩色个性内容：韶华流转，梦想启航。</w:t>
      </w:r>
    </w:p>
    <w:p w14:paraId="1A169DF3">
      <w:pPr>
        <w:widowControl/>
        <w:spacing w:line="360" w:lineRule="auto"/>
        <w:ind w:firstLine="480" w:firstLineChars="200"/>
        <w:jc w:val="left"/>
        <w:rPr>
          <w:rFonts w:hint="eastAsia" w:ascii="宋体" w:hAnsi="宋体" w:cs="宋体"/>
          <w:bCs/>
          <w:sz w:val="24"/>
        </w:rPr>
      </w:pPr>
      <w:r>
        <w:rPr>
          <w:rFonts w:hint="eastAsia" w:ascii="宋体" w:hAnsi="宋体" w:cs="宋体"/>
          <w:bCs/>
          <w:sz w:val="24"/>
        </w:rPr>
        <w:t>3.服务内容：</w:t>
      </w:r>
    </w:p>
    <w:tbl>
      <w:tblPr>
        <w:tblStyle w:val="16"/>
        <w:tblW w:w="8916"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73"/>
        <w:gridCol w:w="2190"/>
        <w:gridCol w:w="1470"/>
        <w:gridCol w:w="1211"/>
        <w:gridCol w:w="1486"/>
        <w:gridCol w:w="1486"/>
      </w:tblGrid>
      <w:tr w14:paraId="0234F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6E751">
            <w:pPr>
              <w:keepNext w:val="0"/>
              <w:keepLines w:val="0"/>
              <w:widowControl/>
              <w:suppressLineNumbers w:val="0"/>
              <w:jc w:val="center"/>
              <w:textAlignment w:val="center"/>
              <w:rPr>
                <w:rFonts w:hint="eastAsia" w:ascii="仿宋" w:hAnsi="仿宋" w:eastAsia="仿宋" w:cs="仿宋"/>
                <w:b w:val="0"/>
                <w:bCs w:val="0"/>
                <w:i w:val="0"/>
                <w:iCs w:val="0"/>
                <w:color w:val="000000"/>
                <w:sz w:val="32"/>
                <w:szCs w:val="32"/>
                <w:u w:val="none"/>
              </w:rPr>
            </w:pPr>
            <w:r>
              <w:rPr>
                <w:rFonts w:hint="eastAsia" w:ascii="仿宋" w:hAnsi="仿宋" w:eastAsia="仿宋" w:cs="仿宋"/>
                <w:b w:val="0"/>
                <w:bCs w:val="0"/>
                <w:i w:val="0"/>
                <w:iCs w:val="0"/>
                <w:color w:val="000000"/>
                <w:kern w:val="0"/>
                <w:sz w:val="32"/>
                <w:szCs w:val="32"/>
                <w:u w:val="none"/>
                <w:lang w:val="en-US" w:eastAsia="zh-CN" w:bidi="ar"/>
              </w:rPr>
              <w:t>序号</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EEEB8">
            <w:pPr>
              <w:keepNext w:val="0"/>
              <w:keepLines w:val="0"/>
              <w:widowControl/>
              <w:suppressLineNumbers w:val="0"/>
              <w:jc w:val="center"/>
              <w:textAlignment w:val="center"/>
              <w:rPr>
                <w:rFonts w:hint="eastAsia" w:ascii="仿宋" w:hAnsi="仿宋" w:eastAsia="仿宋" w:cs="仿宋"/>
                <w:b w:val="0"/>
                <w:bCs w:val="0"/>
                <w:i w:val="0"/>
                <w:iCs w:val="0"/>
                <w:color w:val="000000"/>
                <w:sz w:val="32"/>
                <w:szCs w:val="32"/>
                <w:u w:val="none"/>
              </w:rPr>
            </w:pPr>
            <w:r>
              <w:rPr>
                <w:rFonts w:hint="eastAsia" w:ascii="仿宋" w:hAnsi="仿宋" w:eastAsia="仿宋" w:cs="仿宋"/>
                <w:b w:val="0"/>
                <w:bCs w:val="0"/>
                <w:i w:val="0"/>
                <w:iCs w:val="0"/>
                <w:color w:val="000000"/>
                <w:kern w:val="0"/>
                <w:sz w:val="32"/>
                <w:szCs w:val="32"/>
                <w:u w:val="none"/>
                <w:lang w:val="en-US" w:eastAsia="zh-CN" w:bidi="ar"/>
              </w:rPr>
              <w:t>货物名称</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675CC">
            <w:pPr>
              <w:keepNext w:val="0"/>
              <w:keepLines w:val="0"/>
              <w:widowControl/>
              <w:suppressLineNumbers w:val="0"/>
              <w:jc w:val="center"/>
              <w:textAlignment w:val="center"/>
              <w:rPr>
                <w:rFonts w:hint="eastAsia" w:ascii="仿宋" w:hAnsi="仿宋" w:eastAsia="仿宋" w:cs="仿宋"/>
                <w:b w:val="0"/>
                <w:bCs w:val="0"/>
                <w:i w:val="0"/>
                <w:iCs w:val="0"/>
                <w:color w:val="000000"/>
                <w:sz w:val="32"/>
                <w:szCs w:val="32"/>
                <w:u w:val="none"/>
                <w:lang w:val="en-US" w:eastAsia="zh-CN"/>
              </w:rPr>
            </w:pPr>
            <w:r>
              <w:rPr>
                <w:rFonts w:hint="eastAsia" w:ascii="仿宋" w:hAnsi="仿宋" w:eastAsia="仿宋" w:cs="仿宋"/>
                <w:b w:val="0"/>
                <w:bCs w:val="0"/>
                <w:i w:val="0"/>
                <w:iCs w:val="0"/>
                <w:color w:val="000000"/>
                <w:sz w:val="32"/>
                <w:szCs w:val="32"/>
                <w:u w:val="none"/>
                <w:lang w:val="en-US" w:eastAsia="zh-CN"/>
              </w:rPr>
              <w:t>布料</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8D845">
            <w:pPr>
              <w:keepNext w:val="0"/>
              <w:keepLines w:val="0"/>
              <w:widowControl/>
              <w:suppressLineNumbers w:val="0"/>
              <w:jc w:val="center"/>
              <w:textAlignment w:val="center"/>
              <w:rPr>
                <w:rFonts w:hint="eastAsia" w:ascii="仿宋" w:hAnsi="仿宋" w:eastAsia="仿宋" w:cs="仿宋"/>
                <w:b w:val="0"/>
                <w:bCs w:val="0"/>
                <w:i w:val="0"/>
                <w:iCs w:val="0"/>
                <w:color w:val="000000"/>
                <w:sz w:val="32"/>
                <w:szCs w:val="32"/>
                <w:u w:val="none"/>
              </w:rPr>
            </w:pPr>
            <w:r>
              <w:rPr>
                <w:rFonts w:hint="eastAsia" w:ascii="仿宋" w:hAnsi="仿宋" w:eastAsia="仿宋" w:cs="仿宋"/>
                <w:b w:val="0"/>
                <w:bCs w:val="0"/>
                <w:i w:val="0"/>
                <w:iCs w:val="0"/>
                <w:color w:val="000000"/>
                <w:kern w:val="0"/>
                <w:sz w:val="32"/>
                <w:szCs w:val="32"/>
                <w:u w:val="none"/>
                <w:lang w:val="en-US" w:eastAsia="zh-CN" w:bidi="ar"/>
              </w:rPr>
              <w:t>规格</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BEF79">
            <w:pPr>
              <w:keepNext w:val="0"/>
              <w:keepLines w:val="0"/>
              <w:widowControl/>
              <w:suppressLineNumbers w:val="0"/>
              <w:jc w:val="center"/>
              <w:textAlignment w:val="center"/>
              <w:rPr>
                <w:rFonts w:hint="eastAsia" w:ascii="仿宋" w:hAnsi="仿宋" w:eastAsia="仿宋" w:cs="仿宋"/>
                <w:b w:val="0"/>
                <w:bCs w:val="0"/>
                <w:i w:val="0"/>
                <w:iCs w:val="0"/>
                <w:color w:val="000000"/>
                <w:sz w:val="32"/>
                <w:szCs w:val="32"/>
                <w:u w:val="none"/>
              </w:rPr>
            </w:pPr>
            <w:r>
              <w:rPr>
                <w:rFonts w:hint="eastAsia" w:ascii="仿宋" w:hAnsi="仿宋" w:eastAsia="仿宋" w:cs="仿宋"/>
                <w:b w:val="0"/>
                <w:bCs w:val="0"/>
                <w:i w:val="0"/>
                <w:iCs w:val="0"/>
                <w:color w:val="000000"/>
                <w:kern w:val="0"/>
                <w:sz w:val="32"/>
                <w:szCs w:val="32"/>
                <w:u w:val="none"/>
                <w:lang w:val="en-US" w:eastAsia="zh-CN" w:bidi="ar"/>
              </w:rPr>
              <w:t>数量</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93CC1">
            <w:pPr>
              <w:keepNext w:val="0"/>
              <w:keepLines w:val="0"/>
              <w:widowControl/>
              <w:suppressLineNumbers w:val="0"/>
              <w:jc w:val="center"/>
              <w:textAlignment w:val="center"/>
              <w:rPr>
                <w:rFonts w:hint="eastAsia" w:ascii="仿宋" w:hAnsi="仿宋" w:eastAsia="仿宋" w:cs="仿宋"/>
                <w:b w:val="0"/>
                <w:bCs w:val="0"/>
                <w:i w:val="0"/>
                <w:iCs w:val="0"/>
                <w:color w:val="000000"/>
                <w:sz w:val="32"/>
                <w:szCs w:val="32"/>
                <w:u w:val="none"/>
              </w:rPr>
            </w:pPr>
            <w:r>
              <w:rPr>
                <w:rFonts w:hint="eastAsia" w:ascii="仿宋" w:hAnsi="仿宋" w:eastAsia="仿宋" w:cs="仿宋"/>
                <w:b w:val="0"/>
                <w:bCs w:val="0"/>
                <w:i w:val="0"/>
                <w:iCs w:val="0"/>
                <w:color w:val="000000"/>
                <w:kern w:val="0"/>
                <w:sz w:val="32"/>
                <w:szCs w:val="32"/>
                <w:u w:val="none"/>
                <w:lang w:val="en-US" w:eastAsia="zh-CN" w:bidi="ar"/>
              </w:rPr>
              <w:t>单位</w:t>
            </w:r>
          </w:p>
        </w:tc>
      </w:tr>
      <w:tr w14:paraId="06B6E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9" w:hRule="atLeast"/>
        </w:trPr>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863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496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毕业季文化衫定制</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74B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白色纯棉</w:t>
            </w:r>
            <w:r>
              <w:rPr>
                <w:rFonts w:hint="eastAsia" w:ascii="宋体" w:hAnsi="宋体" w:eastAsia="宋体" w:cs="宋体"/>
                <w:i w:val="0"/>
                <w:iCs w:val="0"/>
                <w:color w:val="000000"/>
                <w:kern w:val="0"/>
                <w:sz w:val="22"/>
                <w:szCs w:val="22"/>
                <w:u w:val="none"/>
                <w:lang w:val="en-US" w:eastAsia="zh-CN" w:bidi="ar"/>
              </w:rPr>
              <w:t>文化衫</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F70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文化衫定制+前后彩色印字</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0ED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AB9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r>
    </w:tbl>
    <w:p w14:paraId="1C70F8B6">
      <w:pPr>
        <w:pStyle w:val="7"/>
        <w:rPr>
          <w:rFonts w:hint="eastAsia"/>
        </w:rPr>
      </w:pPr>
    </w:p>
    <w:p w14:paraId="6F7473D0">
      <w:pPr>
        <w:widowControl/>
        <w:spacing w:line="360" w:lineRule="auto"/>
        <w:ind w:firstLine="480" w:firstLineChars="200"/>
        <w:jc w:val="left"/>
        <w:rPr>
          <w:rFonts w:hint="eastAsia" w:ascii="宋体" w:hAnsi="宋体" w:cs="宋体"/>
          <w:bCs/>
          <w:sz w:val="24"/>
        </w:rPr>
      </w:pPr>
      <w:r>
        <w:rPr>
          <w:rFonts w:hint="eastAsia" w:ascii="宋体" w:hAnsi="宋体" w:cs="宋体"/>
          <w:bCs/>
          <w:sz w:val="24"/>
        </w:rPr>
        <w:t>4.采购项目预算金额：</w:t>
      </w:r>
      <w:r>
        <w:rPr>
          <w:rFonts w:hint="eastAsia" w:ascii="宋体" w:hAnsi="宋体" w:cs="宋体"/>
          <w:sz w:val="24"/>
          <w:u w:val="none"/>
          <w:lang w:val="en-US" w:eastAsia="zh-CN"/>
        </w:rPr>
        <w:t>4.8</w:t>
      </w:r>
      <w:r>
        <w:rPr>
          <w:rFonts w:hint="eastAsia" w:ascii="宋体" w:hAnsi="宋体" w:cs="宋体"/>
          <w:sz w:val="24"/>
          <w:u w:val="none"/>
        </w:rPr>
        <w:t>万元</w:t>
      </w:r>
    </w:p>
    <w:p w14:paraId="32D08291">
      <w:pPr>
        <w:widowControl/>
        <w:spacing w:line="360" w:lineRule="auto"/>
        <w:jc w:val="left"/>
        <w:rPr>
          <w:rFonts w:hint="eastAsia" w:ascii="宋体" w:hAnsi="宋体" w:cs="宋体"/>
          <w:b/>
          <w:kern w:val="0"/>
          <w:sz w:val="24"/>
        </w:rPr>
      </w:pPr>
      <w:r>
        <w:rPr>
          <w:rFonts w:hint="eastAsia" w:ascii="宋体" w:hAnsi="宋体" w:cs="宋体"/>
          <w:b/>
          <w:kern w:val="0"/>
          <w:sz w:val="24"/>
        </w:rPr>
        <w:t>二、投标人资格条件</w:t>
      </w:r>
    </w:p>
    <w:p w14:paraId="182A58E3">
      <w:pPr>
        <w:ind w:firstLine="480" w:firstLineChars="200"/>
        <w:rPr>
          <w:rFonts w:hint="eastAsia" w:ascii="宋体" w:hAnsi="宋体" w:cs="宋体"/>
          <w:sz w:val="24"/>
        </w:rPr>
      </w:pPr>
      <w:r>
        <w:rPr>
          <w:rFonts w:hint="eastAsia" w:ascii="宋体" w:hAnsi="宋体" w:cs="宋体"/>
          <w:sz w:val="24"/>
        </w:rPr>
        <w:t>1、基本资格条件：供应商必须是在中华人民共和国境内注册登记的法人、其他组织或者自然人，且应当符合下列规定，即：</w:t>
      </w:r>
    </w:p>
    <w:p w14:paraId="2E57C6A7">
      <w:pPr>
        <w:spacing w:line="360" w:lineRule="auto"/>
        <w:ind w:firstLine="480"/>
        <w:rPr>
          <w:rFonts w:hint="eastAsia" w:ascii="宋体" w:hAnsi="宋体" w:cs="宋体"/>
          <w:sz w:val="24"/>
        </w:rPr>
      </w:pPr>
      <w:r>
        <w:rPr>
          <w:rFonts w:hint="eastAsia" w:ascii="宋体" w:hAnsi="宋体" w:cs="宋体"/>
          <w:sz w:val="24"/>
        </w:rPr>
        <w:t>（1）具有独立承担民事责任的能力；</w:t>
      </w:r>
    </w:p>
    <w:p w14:paraId="5A6981F2">
      <w:pPr>
        <w:spacing w:line="360" w:lineRule="auto"/>
        <w:ind w:firstLine="480"/>
        <w:rPr>
          <w:rFonts w:hint="eastAsia" w:ascii="宋体" w:hAnsi="宋体" w:cs="宋体"/>
          <w:sz w:val="24"/>
        </w:rPr>
      </w:pPr>
      <w:r>
        <w:rPr>
          <w:rFonts w:hint="eastAsia" w:ascii="宋体" w:hAnsi="宋体" w:cs="宋体"/>
          <w:sz w:val="24"/>
        </w:rPr>
        <w:t>（2）具有良好的商业信誉和健全的财务会计制度；</w:t>
      </w:r>
    </w:p>
    <w:p w14:paraId="08E43FCA">
      <w:pPr>
        <w:spacing w:line="360" w:lineRule="auto"/>
        <w:ind w:firstLine="480"/>
        <w:rPr>
          <w:rFonts w:hint="eastAsia" w:ascii="宋体" w:hAnsi="宋体" w:cs="宋体"/>
          <w:sz w:val="24"/>
        </w:rPr>
      </w:pPr>
      <w:r>
        <w:rPr>
          <w:rFonts w:hint="eastAsia" w:ascii="宋体" w:hAnsi="宋体" w:cs="宋体"/>
          <w:sz w:val="24"/>
        </w:rPr>
        <w:t>（3）具有履行合同所必需的设备和专业技术能力；</w:t>
      </w:r>
    </w:p>
    <w:p w14:paraId="44CF972C">
      <w:pPr>
        <w:spacing w:line="360" w:lineRule="auto"/>
        <w:ind w:firstLine="480"/>
        <w:rPr>
          <w:rFonts w:hint="eastAsia" w:ascii="宋体" w:hAnsi="宋体" w:cs="宋体"/>
          <w:sz w:val="24"/>
        </w:rPr>
      </w:pPr>
      <w:r>
        <w:rPr>
          <w:rFonts w:hint="eastAsia" w:ascii="宋体" w:hAnsi="宋体" w:cs="宋体"/>
          <w:sz w:val="24"/>
        </w:rPr>
        <w:t>（4）有依法缴纳税收的良好记录；</w:t>
      </w:r>
    </w:p>
    <w:p w14:paraId="5F2FB4A1">
      <w:pPr>
        <w:spacing w:line="360" w:lineRule="auto"/>
        <w:ind w:firstLine="480"/>
        <w:rPr>
          <w:rFonts w:hint="eastAsia" w:ascii="宋体" w:hAnsi="宋体" w:cs="宋体"/>
          <w:sz w:val="24"/>
        </w:rPr>
      </w:pPr>
      <w:r>
        <w:rPr>
          <w:rFonts w:hint="eastAsia" w:ascii="宋体" w:hAnsi="宋体" w:cs="宋体"/>
          <w:sz w:val="24"/>
        </w:rPr>
        <w:t>（5）参加采购活动前三年内，在经营活动中没有重大违法记录；</w:t>
      </w:r>
    </w:p>
    <w:p w14:paraId="538E8B47">
      <w:pPr>
        <w:spacing w:line="360" w:lineRule="auto"/>
        <w:ind w:firstLine="480"/>
        <w:rPr>
          <w:rFonts w:hint="eastAsia" w:ascii="宋体" w:hAnsi="宋体" w:cs="宋体"/>
          <w:sz w:val="24"/>
        </w:rPr>
      </w:pPr>
      <w:r>
        <w:rPr>
          <w:rFonts w:hint="eastAsia" w:ascii="宋体" w:hAnsi="宋体" w:cs="宋体"/>
          <w:sz w:val="24"/>
        </w:rPr>
        <w:t>（6）法律、行政法规规定的其他条件。</w:t>
      </w:r>
    </w:p>
    <w:p w14:paraId="7D448AFE">
      <w:pPr>
        <w:spacing w:line="360" w:lineRule="auto"/>
        <w:ind w:firstLine="480" w:firstLineChars="200"/>
        <w:rPr>
          <w:rFonts w:hint="eastAsia" w:ascii="宋体" w:hAnsi="宋体" w:cs="宋体"/>
          <w:sz w:val="24"/>
        </w:rPr>
      </w:pPr>
      <w:bookmarkStart w:id="0" w:name="_Toc58335831"/>
      <w:r>
        <w:rPr>
          <w:rFonts w:hint="eastAsia" w:ascii="宋体" w:hAnsi="宋体" w:cs="宋体"/>
          <w:sz w:val="24"/>
        </w:rPr>
        <w:t>2、特定资格条件：</w:t>
      </w:r>
      <w:r>
        <w:rPr>
          <w:rFonts w:hint="eastAsia" w:ascii="宋体" w:hAnsi="宋体" w:cs="宋体"/>
          <w:sz w:val="24"/>
          <w:u w:val="none"/>
          <w:lang w:val="en-US" w:eastAsia="zh-CN"/>
        </w:rPr>
        <w:t>无。</w:t>
      </w:r>
    </w:p>
    <w:p w14:paraId="0499417C">
      <w:pPr>
        <w:spacing w:line="360" w:lineRule="auto"/>
        <w:rPr>
          <w:rFonts w:hint="eastAsia" w:ascii="宋体" w:hAnsi="宋体" w:cs="宋体"/>
          <w:b/>
          <w:bCs/>
          <w:kern w:val="0"/>
          <w:sz w:val="24"/>
        </w:rPr>
      </w:pPr>
      <w:r>
        <w:rPr>
          <w:rFonts w:hint="eastAsia" w:ascii="宋体" w:hAnsi="宋体" w:cs="宋体"/>
          <w:b/>
          <w:bCs/>
          <w:kern w:val="0"/>
          <w:sz w:val="24"/>
        </w:rPr>
        <w:t>三、响应文件提交的截止时间、开启时间及地点</w:t>
      </w:r>
      <w:bookmarkEnd w:id="0"/>
    </w:p>
    <w:p w14:paraId="3B317B08">
      <w:pPr>
        <w:spacing w:line="360" w:lineRule="auto"/>
        <w:ind w:left="480"/>
        <w:rPr>
          <w:rFonts w:hint="eastAsia" w:ascii="宋体" w:hAnsi="宋体" w:cs="宋体"/>
          <w:kern w:val="0"/>
          <w:sz w:val="24"/>
          <w:u w:val="none"/>
        </w:rPr>
      </w:pPr>
      <w:bookmarkStart w:id="1" w:name="_Toc58335832"/>
      <w:bookmarkStart w:id="2" w:name="_Hlk186730358"/>
      <w:r>
        <w:rPr>
          <w:rFonts w:hint="eastAsia" w:ascii="宋体" w:hAnsi="宋体" w:cs="宋体"/>
          <w:kern w:val="0"/>
          <w:sz w:val="24"/>
        </w:rPr>
        <w:t>1．首次响应文件的提交截止时间：2</w:t>
      </w:r>
      <w:r>
        <w:rPr>
          <w:rFonts w:hint="eastAsia" w:ascii="宋体" w:hAnsi="宋体" w:cs="宋体"/>
          <w:kern w:val="0"/>
          <w:sz w:val="24"/>
          <w:u w:val="none"/>
        </w:rPr>
        <w:t>025年</w:t>
      </w:r>
      <w:r>
        <w:rPr>
          <w:rFonts w:hint="eastAsia" w:ascii="宋体" w:hAnsi="宋体" w:cs="宋体"/>
          <w:kern w:val="0"/>
          <w:sz w:val="24"/>
          <w:u w:val="none"/>
          <w:lang w:val="en-US" w:eastAsia="zh-CN"/>
        </w:rPr>
        <w:t>6</w:t>
      </w:r>
      <w:r>
        <w:rPr>
          <w:rFonts w:hint="eastAsia" w:ascii="宋体" w:hAnsi="宋体" w:cs="宋体"/>
          <w:kern w:val="0"/>
          <w:sz w:val="24"/>
          <w:u w:val="none"/>
        </w:rPr>
        <w:t>月</w:t>
      </w:r>
      <w:r>
        <w:rPr>
          <w:rFonts w:hint="eastAsia" w:ascii="宋体" w:hAnsi="宋体" w:cs="宋体"/>
          <w:kern w:val="0"/>
          <w:sz w:val="24"/>
          <w:u w:val="none"/>
          <w:lang w:val="en-US" w:eastAsia="zh-CN"/>
        </w:rPr>
        <w:t>11</w:t>
      </w:r>
      <w:r>
        <w:rPr>
          <w:rFonts w:hint="eastAsia" w:ascii="宋体" w:hAnsi="宋体" w:cs="宋体"/>
          <w:kern w:val="0"/>
          <w:sz w:val="24"/>
          <w:u w:val="none"/>
        </w:rPr>
        <w:t>日</w:t>
      </w:r>
      <w:r>
        <w:rPr>
          <w:rFonts w:hint="eastAsia" w:ascii="宋体" w:hAnsi="宋体" w:cs="宋体"/>
          <w:kern w:val="0"/>
          <w:sz w:val="24"/>
          <w:u w:val="none"/>
          <w:lang w:val="en-US" w:eastAsia="zh-CN"/>
        </w:rPr>
        <w:t>16：30</w:t>
      </w:r>
      <w:r>
        <w:rPr>
          <w:rFonts w:hint="eastAsia" w:ascii="宋体" w:hAnsi="宋体" w:cs="宋体"/>
          <w:kern w:val="0"/>
          <w:sz w:val="24"/>
          <w:u w:val="none"/>
        </w:rPr>
        <w:t>时</w:t>
      </w:r>
    </w:p>
    <w:p w14:paraId="7449A5CA">
      <w:pPr>
        <w:spacing w:line="360" w:lineRule="auto"/>
        <w:ind w:left="480"/>
        <w:rPr>
          <w:rFonts w:hint="eastAsia" w:ascii="宋体" w:hAnsi="宋体" w:cs="宋体"/>
          <w:kern w:val="0"/>
          <w:sz w:val="24"/>
          <w:u w:val="none"/>
        </w:rPr>
      </w:pPr>
      <w:r>
        <w:rPr>
          <w:rFonts w:hint="eastAsia" w:ascii="宋体" w:hAnsi="宋体" w:cs="宋体"/>
          <w:kern w:val="0"/>
          <w:sz w:val="24"/>
          <w:u w:val="none"/>
        </w:rPr>
        <w:t>2．首次响应文件的开启时间：2025年</w:t>
      </w:r>
      <w:r>
        <w:rPr>
          <w:rFonts w:hint="eastAsia" w:ascii="宋体" w:hAnsi="宋体" w:cs="宋体"/>
          <w:kern w:val="0"/>
          <w:sz w:val="24"/>
          <w:u w:val="none"/>
          <w:lang w:val="en-US" w:eastAsia="zh-CN"/>
        </w:rPr>
        <w:t>6</w:t>
      </w:r>
      <w:r>
        <w:rPr>
          <w:rFonts w:hint="eastAsia" w:ascii="宋体" w:hAnsi="宋体" w:cs="宋体"/>
          <w:kern w:val="0"/>
          <w:sz w:val="24"/>
          <w:u w:val="none"/>
        </w:rPr>
        <w:t>月</w:t>
      </w:r>
      <w:r>
        <w:rPr>
          <w:rFonts w:hint="eastAsia" w:ascii="宋体" w:hAnsi="宋体" w:cs="宋体"/>
          <w:kern w:val="0"/>
          <w:sz w:val="24"/>
          <w:u w:val="none"/>
          <w:lang w:val="en-US" w:eastAsia="zh-CN"/>
        </w:rPr>
        <w:t>11</w:t>
      </w:r>
      <w:r>
        <w:rPr>
          <w:rFonts w:hint="eastAsia" w:ascii="宋体" w:hAnsi="宋体" w:cs="宋体"/>
          <w:kern w:val="0"/>
          <w:sz w:val="24"/>
          <w:u w:val="none"/>
        </w:rPr>
        <w:t>日</w:t>
      </w:r>
      <w:r>
        <w:rPr>
          <w:rFonts w:hint="eastAsia" w:ascii="宋体" w:hAnsi="宋体" w:cs="宋体"/>
          <w:kern w:val="0"/>
          <w:sz w:val="24"/>
          <w:u w:val="none"/>
          <w:lang w:val="en-US" w:eastAsia="zh-CN"/>
        </w:rPr>
        <w:t>16：30</w:t>
      </w:r>
      <w:r>
        <w:rPr>
          <w:rFonts w:hint="eastAsia" w:ascii="宋体" w:hAnsi="宋体" w:cs="宋体"/>
          <w:kern w:val="0"/>
          <w:sz w:val="24"/>
          <w:u w:val="none"/>
        </w:rPr>
        <w:t>时</w:t>
      </w:r>
    </w:p>
    <w:p w14:paraId="6AA70289">
      <w:pPr>
        <w:spacing w:line="360" w:lineRule="auto"/>
        <w:ind w:left="480"/>
        <w:rPr>
          <w:rFonts w:hint="eastAsia" w:ascii="宋体" w:hAnsi="宋体" w:cs="宋体"/>
          <w:kern w:val="0"/>
          <w:sz w:val="24"/>
          <w:u w:val="none"/>
        </w:rPr>
      </w:pPr>
      <w:r>
        <w:rPr>
          <w:rFonts w:hint="eastAsia" w:ascii="宋体" w:hAnsi="宋体" w:cs="宋体"/>
          <w:kern w:val="0"/>
          <w:sz w:val="24"/>
          <w:u w:val="none"/>
        </w:rPr>
        <w:t>3．首次响应文件的开启地点：湖南铁道职业技术学院</w:t>
      </w:r>
    </w:p>
    <w:p w14:paraId="4A4B94C0">
      <w:pPr>
        <w:spacing w:line="480" w:lineRule="exact"/>
        <w:rPr>
          <w:rFonts w:hint="eastAsia" w:ascii="宋体" w:hAnsi="宋体" w:cs="宋体"/>
          <w:b/>
          <w:bCs/>
          <w:kern w:val="0"/>
          <w:sz w:val="24"/>
        </w:rPr>
      </w:pPr>
      <w:r>
        <w:rPr>
          <w:rFonts w:hint="eastAsia" w:ascii="宋体" w:hAnsi="宋体" w:cs="宋体"/>
          <w:b/>
          <w:bCs/>
          <w:kern w:val="0"/>
          <w:sz w:val="24"/>
        </w:rPr>
        <w:t>四、公告期限</w:t>
      </w:r>
      <w:bookmarkEnd w:id="1"/>
    </w:p>
    <w:p w14:paraId="66AE0799">
      <w:pPr>
        <w:spacing w:line="480" w:lineRule="exact"/>
        <w:ind w:firstLine="480" w:firstLineChars="200"/>
        <w:rPr>
          <w:rFonts w:hint="eastAsia" w:ascii="宋体" w:hAnsi="宋体" w:cs="宋体"/>
          <w:kern w:val="0"/>
          <w:sz w:val="24"/>
        </w:rPr>
      </w:pPr>
      <w:r>
        <w:rPr>
          <w:rFonts w:hint="eastAsia" w:ascii="宋体" w:hAnsi="宋体" w:cs="宋体"/>
          <w:kern w:val="0"/>
          <w:sz w:val="24"/>
        </w:rPr>
        <w:t>1．本招标公告在湖南铁道职业技术学院官网（www.hnrpc.com）发布。公告期限从本招标公告发布之日起3个工作日。</w:t>
      </w:r>
      <w:bookmarkEnd w:id="2"/>
    </w:p>
    <w:p w14:paraId="720E2B75">
      <w:pPr>
        <w:spacing w:line="480" w:lineRule="exact"/>
        <w:rPr>
          <w:rFonts w:hint="eastAsia" w:ascii="宋体" w:hAnsi="宋体" w:cs="宋体"/>
          <w:b/>
          <w:bCs/>
          <w:kern w:val="0"/>
          <w:sz w:val="24"/>
        </w:rPr>
      </w:pPr>
      <w:bookmarkStart w:id="3" w:name="_Toc58335833"/>
      <w:r>
        <w:rPr>
          <w:rFonts w:hint="eastAsia" w:ascii="宋体" w:hAnsi="宋体" w:cs="宋体"/>
          <w:b/>
          <w:bCs/>
          <w:kern w:val="0"/>
          <w:sz w:val="24"/>
        </w:rPr>
        <w:t>五、疑问及质疑</w:t>
      </w:r>
      <w:bookmarkEnd w:id="3"/>
    </w:p>
    <w:p w14:paraId="268D25F6">
      <w:pPr>
        <w:pStyle w:val="7"/>
        <w:rPr>
          <w:rFonts w:hint="eastAsia" w:ascii="宋体" w:hAnsi="宋体" w:cs="宋体"/>
          <w:kern w:val="0"/>
          <w:sz w:val="24"/>
        </w:rPr>
      </w:pPr>
      <w:r>
        <w:rPr>
          <w:rFonts w:hint="eastAsia" w:ascii="宋体" w:hAnsi="宋体" w:cs="宋体"/>
          <w:kern w:val="0"/>
          <w:sz w:val="24"/>
        </w:rPr>
        <w:t>1．潜在投标人对采购活动事项如有疑问的，可以向采购人提出询问。采购人将在3个工作日内作出答复。</w:t>
      </w:r>
    </w:p>
    <w:p w14:paraId="1296D37F">
      <w:pPr>
        <w:pStyle w:val="7"/>
        <w:rPr>
          <w:rFonts w:hint="eastAsia" w:ascii="宋体" w:hAnsi="宋体" w:cs="宋体"/>
          <w:kern w:val="0"/>
          <w:sz w:val="24"/>
        </w:rPr>
      </w:pPr>
      <w:r>
        <w:rPr>
          <w:rFonts w:hint="eastAsia" w:ascii="宋体" w:hAnsi="宋体" w:cs="宋体"/>
          <w:kern w:val="0"/>
          <w:sz w:val="24"/>
        </w:rPr>
        <w:t>2．潜在投标人认为招标文件或招标公告使自己的合法权益受到损害的，可以在收到招标文件之日或招标公告期限届满之日起7个工作日内，以书面形式向采购人提出质疑。</w:t>
      </w:r>
    </w:p>
    <w:p w14:paraId="2B2DD277">
      <w:pPr>
        <w:rPr>
          <w:rFonts w:hint="eastAsia" w:ascii="宋体" w:hAnsi="宋体" w:cs="宋体"/>
          <w:b/>
          <w:bCs/>
          <w:kern w:val="0"/>
          <w:sz w:val="24"/>
        </w:rPr>
      </w:pPr>
      <w:bookmarkStart w:id="4" w:name="_Toc58335834"/>
      <w:r>
        <w:rPr>
          <w:rFonts w:hint="eastAsia" w:ascii="宋体" w:hAnsi="宋体" w:cs="宋体"/>
          <w:b/>
          <w:bCs/>
          <w:kern w:val="0"/>
          <w:sz w:val="24"/>
        </w:rPr>
        <w:t>六、采购项目联系人姓名和电话</w:t>
      </w:r>
      <w:bookmarkEnd w:id="4"/>
    </w:p>
    <w:p w14:paraId="6BED2BFC">
      <w:pPr>
        <w:spacing w:line="480" w:lineRule="exact"/>
        <w:ind w:firstLine="480" w:firstLineChars="200"/>
        <w:rPr>
          <w:rFonts w:hint="eastAsia" w:ascii="宋体" w:hAnsi="宋体" w:cs="宋体"/>
          <w:kern w:val="0"/>
          <w:sz w:val="24"/>
        </w:rPr>
      </w:pPr>
      <w:r>
        <w:rPr>
          <w:rFonts w:hint="eastAsia" w:ascii="宋体" w:hAnsi="宋体" w:cs="宋体"/>
          <w:kern w:val="0"/>
          <w:sz w:val="24"/>
        </w:rPr>
        <w:t>1．项目联系人和电话</w:t>
      </w:r>
    </w:p>
    <w:p w14:paraId="46A554F0">
      <w:pPr>
        <w:spacing w:line="480" w:lineRule="exact"/>
        <w:ind w:firstLine="480" w:firstLineChars="200"/>
        <w:rPr>
          <w:rFonts w:hint="eastAsia" w:ascii="宋体" w:hAnsi="宋体" w:cs="宋体"/>
          <w:kern w:val="0"/>
          <w:sz w:val="24"/>
          <w:u w:val="none"/>
        </w:rPr>
      </w:pPr>
      <w:r>
        <w:rPr>
          <w:rFonts w:hint="eastAsia" w:ascii="宋体" w:hAnsi="宋体" w:cs="宋体"/>
          <w:kern w:val="0"/>
          <w:sz w:val="24"/>
        </w:rPr>
        <w:t>联系人姓名：</w:t>
      </w:r>
      <w:r>
        <w:rPr>
          <w:rFonts w:hint="eastAsia" w:ascii="宋体" w:hAnsi="宋体" w:cs="宋体"/>
          <w:kern w:val="0"/>
          <w:sz w:val="24"/>
          <w:u w:val="none"/>
          <w:lang w:val="en-US" w:eastAsia="zh-CN"/>
        </w:rPr>
        <w:t>胡安琪</w:t>
      </w:r>
      <w:r>
        <w:rPr>
          <w:rFonts w:hint="eastAsia" w:ascii="宋体" w:hAnsi="宋体" w:cs="宋体"/>
          <w:kern w:val="0"/>
          <w:sz w:val="24"/>
          <w:u w:val="none"/>
        </w:rPr>
        <w:t xml:space="preserve"> </w:t>
      </w:r>
    </w:p>
    <w:p w14:paraId="77ED634D">
      <w:pPr>
        <w:spacing w:line="360" w:lineRule="auto"/>
        <w:ind w:firstLine="480" w:firstLineChars="200"/>
        <w:jc w:val="left"/>
        <w:rPr>
          <w:sz w:val="24"/>
          <w:u w:val="none"/>
        </w:rPr>
      </w:pPr>
      <w:r>
        <w:rPr>
          <w:rFonts w:hint="eastAsia" w:ascii="宋体" w:hAnsi="宋体" w:cs="宋体"/>
          <w:kern w:val="0"/>
          <w:sz w:val="24"/>
          <w:u w:val="none"/>
        </w:rPr>
        <w:t>电 话：</w:t>
      </w:r>
      <w:bookmarkStart w:id="5" w:name="_Hlk186731053"/>
      <w:r>
        <w:rPr>
          <w:rFonts w:hint="eastAsia"/>
          <w:sz w:val="24"/>
          <w:u w:val="none"/>
        </w:rPr>
        <w:t>0731-</w:t>
      </w:r>
      <w:bookmarkEnd w:id="5"/>
      <w:r>
        <w:rPr>
          <w:rFonts w:hint="eastAsia"/>
          <w:sz w:val="24"/>
          <w:u w:val="none"/>
        </w:rPr>
        <w:t xml:space="preserve"> 22783839 </w:t>
      </w:r>
    </w:p>
    <w:p w14:paraId="52F143D9">
      <w:pPr>
        <w:spacing w:line="480" w:lineRule="exact"/>
        <w:ind w:firstLine="480" w:firstLineChars="200"/>
        <w:rPr>
          <w:rFonts w:hint="default" w:ascii="宋体" w:hAnsi="宋体" w:eastAsia="宋体" w:cs="宋体"/>
          <w:kern w:val="0"/>
          <w:sz w:val="24"/>
          <w:lang w:val="en-US" w:eastAsia="zh-CN"/>
        </w:rPr>
      </w:pPr>
      <w:r>
        <w:rPr>
          <w:rFonts w:hint="eastAsia" w:ascii="宋体" w:hAnsi="宋体" w:cs="宋体"/>
          <w:kern w:val="0"/>
          <w:sz w:val="24"/>
        </w:rPr>
        <w:t>2．采购人</w:t>
      </w:r>
      <w:r>
        <w:rPr>
          <w:rFonts w:hint="eastAsia" w:ascii="宋体" w:hAnsi="宋体" w:cs="宋体"/>
          <w:kern w:val="0"/>
          <w:sz w:val="24"/>
          <w:lang w:eastAsia="zh-CN"/>
        </w:rPr>
        <w:t>：</w:t>
      </w:r>
    </w:p>
    <w:p w14:paraId="4FA1F9AA">
      <w:pPr>
        <w:spacing w:line="480" w:lineRule="exact"/>
        <w:ind w:firstLine="480" w:firstLineChars="200"/>
        <w:rPr>
          <w:rFonts w:hint="eastAsia" w:ascii="宋体" w:hAnsi="宋体" w:cs="宋体"/>
          <w:kern w:val="0"/>
          <w:sz w:val="24"/>
        </w:rPr>
      </w:pPr>
      <w:r>
        <w:rPr>
          <w:rFonts w:hint="eastAsia" w:ascii="宋体" w:hAnsi="宋体" w:cs="宋体"/>
          <w:kern w:val="0"/>
          <w:sz w:val="24"/>
        </w:rPr>
        <w:t>名 称：湖南铁道职业技术学院</w:t>
      </w:r>
    </w:p>
    <w:p w14:paraId="7389554D">
      <w:pPr>
        <w:spacing w:line="360" w:lineRule="auto"/>
        <w:ind w:firstLine="480" w:firstLineChars="200"/>
        <w:jc w:val="left"/>
        <w:rPr>
          <w:rFonts w:hint="eastAsia"/>
          <w:sz w:val="24"/>
        </w:rPr>
      </w:pPr>
      <w:r>
        <w:rPr>
          <w:rFonts w:hint="eastAsia" w:ascii="宋体" w:hAnsi="宋体" w:cs="宋体"/>
          <w:kern w:val="0"/>
          <w:sz w:val="24"/>
        </w:rPr>
        <w:t>地 址：株洲市石峰区田心路18号</w:t>
      </w:r>
    </w:p>
    <w:p w14:paraId="4DAF7563">
      <w:pPr>
        <w:pStyle w:val="42"/>
        <w:ind w:left="0" w:leftChars="0" w:firstLine="0" w:firstLineChars="0"/>
      </w:pPr>
    </w:p>
    <w:p w14:paraId="6BC47E73">
      <w:pPr>
        <w:pStyle w:val="15"/>
      </w:pPr>
    </w:p>
    <w:p w14:paraId="42402AF4"/>
    <w:p w14:paraId="06CBF053">
      <w:pPr>
        <w:pStyle w:val="15"/>
      </w:pPr>
    </w:p>
    <w:p w14:paraId="0617B9A7"/>
    <w:p w14:paraId="4FFDF357">
      <w:pPr>
        <w:pStyle w:val="15"/>
      </w:pPr>
    </w:p>
    <w:p w14:paraId="5EE97DA2">
      <w:pPr>
        <w:pStyle w:val="15"/>
        <w:ind w:left="0" w:leftChars="0" w:firstLine="0"/>
        <w:rPr>
          <w:szCs w:val="22"/>
        </w:rPr>
      </w:pPr>
    </w:p>
    <w:p w14:paraId="102C28AC"/>
    <w:p w14:paraId="167C6777">
      <w:pPr>
        <w:pStyle w:val="7"/>
        <w:rPr>
          <w:szCs w:val="22"/>
        </w:rPr>
      </w:pPr>
    </w:p>
    <w:p w14:paraId="43A9A7CF"/>
    <w:p w14:paraId="13F8E109">
      <w:pPr>
        <w:pStyle w:val="7"/>
        <w:rPr>
          <w:szCs w:val="22"/>
        </w:rPr>
      </w:pPr>
    </w:p>
    <w:p w14:paraId="5EC8A2E1"/>
    <w:p w14:paraId="7D0C4645">
      <w:pPr>
        <w:pStyle w:val="15"/>
        <w:ind w:left="0" w:leftChars="0" w:firstLine="0"/>
        <w:jc w:val="center"/>
        <w:rPr>
          <w:rFonts w:ascii="仿宋" w:hAnsi="仿宋" w:eastAsia="仿宋"/>
          <w:b/>
          <w:sz w:val="36"/>
          <w:szCs w:val="36"/>
        </w:rPr>
      </w:pPr>
    </w:p>
    <w:p w14:paraId="611302C1">
      <w:pPr>
        <w:pStyle w:val="15"/>
        <w:ind w:left="0" w:leftChars="0" w:firstLine="0"/>
        <w:jc w:val="center"/>
        <w:rPr>
          <w:rFonts w:hint="eastAsia" w:ascii="仿宋" w:hAnsi="仿宋" w:eastAsia="仿宋"/>
          <w:b/>
          <w:sz w:val="32"/>
          <w:szCs w:val="32"/>
        </w:rPr>
      </w:pPr>
      <w:r>
        <w:rPr>
          <w:rFonts w:ascii="仿宋" w:hAnsi="仿宋" w:eastAsia="仿宋"/>
          <w:b/>
          <w:sz w:val="32"/>
          <w:szCs w:val="32"/>
        </w:rPr>
        <w:t>一</w:t>
      </w:r>
      <w:r>
        <w:rPr>
          <w:rFonts w:hint="eastAsia" w:ascii="仿宋" w:hAnsi="仿宋" w:eastAsia="仿宋"/>
          <w:b/>
          <w:sz w:val="32"/>
          <w:szCs w:val="32"/>
        </w:rPr>
        <w:t>、</w:t>
      </w:r>
      <w:r>
        <w:rPr>
          <w:rFonts w:ascii="仿宋" w:hAnsi="仿宋" w:eastAsia="仿宋"/>
          <w:b/>
          <w:sz w:val="32"/>
          <w:szCs w:val="32"/>
        </w:rPr>
        <w:t>采购需求</w:t>
      </w:r>
    </w:p>
    <w:p w14:paraId="64323B37">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620EDD89">
      <w:pPr>
        <w:spacing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rPr>
        <w:t>1．项目名称：</w:t>
      </w:r>
      <w:r>
        <w:rPr>
          <w:rFonts w:hint="eastAsia" w:ascii="仿宋" w:hAnsi="仿宋" w:eastAsia="仿宋" w:cs="仿宋"/>
          <w:color w:val="333333"/>
          <w:kern w:val="0"/>
          <w:sz w:val="24"/>
          <w:szCs w:val="24"/>
          <w:lang w:val="en-US" w:eastAsia="zh-CN" w:bidi="ar-SA"/>
        </w:rPr>
        <w:t>毕业季文化衫定制采购</w:t>
      </w:r>
    </w:p>
    <w:p w14:paraId="0C0CE9BB">
      <w:pPr>
        <w:adjustRightInd w:val="0"/>
        <w:snapToGrid w:val="0"/>
        <w:spacing w:line="360" w:lineRule="auto"/>
        <w:ind w:firstLine="480" w:firstLineChars="200"/>
        <w:rPr>
          <w:rFonts w:hint="eastAsia" w:ascii="仿宋" w:hAnsi="仿宋" w:eastAsia="仿宋" w:cs="仿宋"/>
          <w:color w:val="333333"/>
          <w:kern w:val="0"/>
          <w:sz w:val="24"/>
          <w:szCs w:val="24"/>
          <w:u w:val="single"/>
        </w:rPr>
      </w:pPr>
    </w:p>
    <w:p w14:paraId="5A3630E4">
      <w:pPr>
        <w:pStyle w:val="40"/>
        <w:adjustRightInd w:val="0"/>
        <w:snapToGrid w:val="0"/>
        <w:spacing w:line="360" w:lineRule="auto"/>
        <w:ind w:firstLine="480"/>
        <w:rPr>
          <w:rFonts w:hint="eastAsia" w:ascii="仿宋" w:hAnsi="仿宋" w:eastAsia="仿宋" w:cs="仿宋"/>
          <w:color w:val="333333"/>
          <w:kern w:val="0"/>
          <w:sz w:val="24"/>
          <w:szCs w:val="24"/>
          <w:u w:val="single"/>
        </w:rPr>
      </w:pPr>
      <w:r>
        <w:rPr>
          <w:rFonts w:hint="eastAsia" w:ascii="仿宋" w:hAnsi="仿宋" w:eastAsia="仿宋" w:cs="仿宋"/>
          <w:color w:val="333333"/>
          <w:kern w:val="0"/>
          <w:sz w:val="24"/>
          <w:szCs w:val="24"/>
        </w:rPr>
        <w:t>2．服务期限：</w:t>
      </w:r>
      <w:r>
        <w:rPr>
          <w:rFonts w:hint="eastAsia" w:ascii="仿宋" w:hAnsi="仿宋" w:eastAsia="仿宋" w:cs="仿宋"/>
          <w:color w:val="333333"/>
          <w:kern w:val="0"/>
          <w:sz w:val="24"/>
          <w:szCs w:val="24"/>
          <w:lang w:val="en-US" w:eastAsia="zh-CN" w:bidi="ar-SA"/>
        </w:rPr>
        <w:t>2025年6月14日前</w:t>
      </w:r>
    </w:p>
    <w:p w14:paraId="60F1158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二、服务内容及要求</w:t>
      </w:r>
    </w:p>
    <w:tbl>
      <w:tblPr>
        <w:tblStyle w:val="16"/>
        <w:tblW w:w="8916"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73"/>
        <w:gridCol w:w="2190"/>
        <w:gridCol w:w="1470"/>
        <w:gridCol w:w="1211"/>
        <w:gridCol w:w="1486"/>
        <w:gridCol w:w="1486"/>
      </w:tblGrid>
      <w:tr w14:paraId="750CE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F2689">
            <w:pPr>
              <w:keepNext w:val="0"/>
              <w:keepLines w:val="0"/>
              <w:widowControl/>
              <w:suppressLineNumbers w:val="0"/>
              <w:jc w:val="center"/>
              <w:textAlignment w:val="center"/>
              <w:rPr>
                <w:rFonts w:hint="eastAsia" w:ascii="仿宋" w:hAnsi="仿宋" w:eastAsia="仿宋" w:cs="仿宋"/>
                <w:b w:val="0"/>
                <w:bCs w:val="0"/>
                <w:i w:val="0"/>
                <w:iCs w:val="0"/>
                <w:color w:val="000000"/>
                <w:sz w:val="32"/>
                <w:szCs w:val="32"/>
                <w:u w:val="none"/>
              </w:rPr>
            </w:pPr>
            <w:r>
              <w:rPr>
                <w:rFonts w:hint="eastAsia" w:ascii="仿宋" w:hAnsi="仿宋" w:eastAsia="仿宋" w:cs="仿宋"/>
                <w:b w:val="0"/>
                <w:bCs w:val="0"/>
                <w:i w:val="0"/>
                <w:iCs w:val="0"/>
                <w:color w:val="000000"/>
                <w:kern w:val="0"/>
                <w:sz w:val="32"/>
                <w:szCs w:val="32"/>
                <w:u w:val="none"/>
                <w:lang w:val="en-US" w:eastAsia="zh-CN" w:bidi="ar"/>
              </w:rPr>
              <w:t>序号</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F53D2">
            <w:pPr>
              <w:keepNext w:val="0"/>
              <w:keepLines w:val="0"/>
              <w:widowControl/>
              <w:suppressLineNumbers w:val="0"/>
              <w:jc w:val="center"/>
              <w:textAlignment w:val="center"/>
              <w:rPr>
                <w:rFonts w:hint="eastAsia" w:ascii="仿宋" w:hAnsi="仿宋" w:eastAsia="仿宋" w:cs="仿宋"/>
                <w:b w:val="0"/>
                <w:bCs w:val="0"/>
                <w:i w:val="0"/>
                <w:iCs w:val="0"/>
                <w:color w:val="000000"/>
                <w:sz w:val="32"/>
                <w:szCs w:val="32"/>
                <w:u w:val="none"/>
              </w:rPr>
            </w:pPr>
            <w:r>
              <w:rPr>
                <w:rFonts w:hint="eastAsia" w:ascii="仿宋" w:hAnsi="仿宋" w:eastAsia="仿宋" w:cs="仿宋"/>
                <w:b w:val="0"/>
                <w:bCs w:val="0"/>
                <w:i w:val="0"/>
                <w:iCs w:val="0"/>
                <w:color w:val="000000"/>
                <w:kern w:val="0"/>
                <w:sz w:val="32"/>
                <w:szCs w:val="32"/>
                <w:u w:val="none"/>
                <w:lang w:val="en-US" w:eastAsia="zh-CN" w:bidi="ar"/>
              </w:rPr>
              <w:t>货物名称</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4A971">
            <w:pPr>
              <w:keepNext w:val="0"/>
              <w:keepLines w:val="0"/>
              <w:widowControl/>
              <w:suppressLineNumbers w:val="0"/>
              <w:jc w:val="center"/>
              <w:textAlignment w:val="center"/>
              <w:rPr>
                <w:rFonts w:hint="eastAsia" w:ascii="仿宋" w:hAnsi="仿宋" w:eastAsia="仿宋" w:cs="仿宋"/>
                <w:b w:val="0"/>
                <w:bCs w:val="0"/>
                <w:i w:val="0"/>
                <w:iCs w:val="0"/>
                <w:color w:val="000000"/>
                <w:sz w:val="32"/>
                <w:szCs w:val="32"/>
                <w:u w:val="none"/>
                <w:lang w:val="en-US" w:eastAsia="zh-CN"/>
              </w:rPr>
            </w:pPr>
            <w:r>
              <w:rPr>
                <w:rFonts w:hint="eastAsia" w:ascii="仿宋" w:hAnsi="仿宋" w:eastAsia="仿宋" w:cs="仿宋"/>
                <w:b w:val="0"/>
                <w:bCs w:val="0"/>
                <w:i w:val="0"/>
                <w:iCs w:val="0"/>
                <w:color w:val="000000"/>
                <w:sz w:val="32"/>
                <w:szCs w:val="32"/>
                <w:u w:val="none"/>
                <w:lang w:val="en-US" w:eastAsia="zh-CN"/>
              </w:rPr>
              <w:t>布料</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F9473">
            <w:pPr>
              <w:keepNext w:val="0"/>
              <w:keepLines w:val="0"/>
              <w:widowControl/>
              <w:suppressLineNumbers w:val="0"/>
              <w:jc w:val="center"/>
              <w:textAlignment w:val="center"/>
              <w:rPr>
                <w:rFonts w:hint="eastAsia" w:ascii="仿宋" w:hAnsi="仿宋" w:eastAsia="仿宋" w:cs="仿宋"/>
                <w:b w:val="0"/>
                <w:bCs w:val="0"/>
                <w:i w:val="0"/>
                <w:iCs w:val="0"/>
                <w:color w:val="000000"/>
                <w:sz w:val="32"/>
                <w:szCs w:val="32"/>
                <w:u w:val="none"/>
              </w:rPr>
            </w:pPr>
            <w:r>
              <w:rPr>
                <w:rFonts w:hint="eastAsia" w:ascii="仿宋" w:hAnsi="仿宋" w:eastAsia="仿宋" w:cs="仿宋"/>
                <w:b w:val="0"/>
                <w:bCs w:val="0"/>
                <w:i w:val="0"/>
                <w:iCs w:val="0"/>
                <w:color w:val="000000"/>
                <w:kern w:val="0"/>
                <w:sz w:val="32"/>
                <w:szCs w:val="32"/>
                <w:u w:val="none"/>
                <w:lang w:val="en-US" w:eastAsia="zh-CN" w:bidi="ar"/>
              </w:rPr>
              <w:t>规格</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7D46D">
            <w:pPr>
              <w:keepNext w:val="0"/>
              <w:keepLines w:val="0"/>
              <w:widowControl/>
              <w:suppressLineNumbers w:val="0"/>
              <w:jc w:val="center"/>
              <w:textAlignment w:val="center"/>
              <w:rPr>
                <w:rFonts w:hint="eastAsia" w:ascii="仿宋" w:hAnsi="仿宋" w:eastAsia="仿宋" w:cs="仿宋"/>
                <w:b w:val="0"/>
                <w:bCs w:val="0"/>
                <w:i w:val="0"/>
                <w:iCs w:val="0"/>
                <w:color w:val="000000"/>
                <w:sz w:val="32"/>
                <w:szCs w:val="32"/>
                <w:u w:val="none"/>
              </w:rPr>
            </w:pPr>
            <w:r>
              <w:rPr>
                <w:rFonts w:hint="eastAsia" w:ascii="仿宋" w:hAnsi="仿宋" w:eastAsia="仿宋" w:cs="仿宋"/>
                <w:b w:val="0"/>
                <w:bCs w:val="0"/>
                <w:i w:val="0"/>
                <w:iCs w:val="0"/>
                <w:color w:val="000000"/>
                <w:kern w:val="0"/>
                <w:sz w:val="32"/>
                <w:szCs w:val="32"/>
                <w:u w:val="none"/>
                <w:lang w:val="en-US" w:eastAsia="zh-CN" w:bidi="ar"/>
              </w:rPr>
              <w:t>数量</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7EBAA">
            <w:pPr>
              <w:keepNext w:val="0"/>
              <w:keepLines w:val="0"/>
              <w:widowControl/>
              <w:suppressLineNumbers w:val="0"/>
              <w:jc w:val="center"/>
              <w:textAlignment w:val="center"/>
              <w:rPr>
                <w:rFonts w:hint="eastAsia" w:ascii="仿宋" w:hAnsi="仿宋" w:eastAsia="仿宋" w:cs="仿宋"/>
                <w:b w:val="0"/>
                <w:bCs w:val="0"/>
                <w:i w:val="0"/>
                <w:iCs w:val="0"/>
                <w:color w:val="000000"/>
                <w:sz w:val="32"/>
                <w:szCs w:val="32"/>
                <w:u w:val="none"/>
              </w:rPr>
            </w:pPr>
            <w:r>
              <w:rPr>
                <w:rFonts w:hint="eastAsia" w:ascii="仿宋" w:hAnsi="仿宋" w:eastAsia="仿宋" w:cs="仿宋"/>
                <w:b w:val="0"/>
                <w:bCs w:val="0"/>
                <w:i w:val="0"/>
                <w:iCs w:val="0"/>
                <w:color w:val="000000"/>
                <w:kern w:val="0"/>
                <w:sz w:val="32"/>
                <w:szCs w:val="32"/>
                <w:u w:val="none"/>
                <w:lang w:val="en-US" w:eastAsia="zh-CN" w:bidi="ar"/>
              </w:rPr>
              <w:t>单位</w:t>
            </w:r>
          </w:p>
        </w:tc>
      </w:tr>
      <w:tr w14:paraId="01ED4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9" w:hRule="atLeast"/>
        </w:trPr>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A39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1F5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毕业季文化衫定制</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063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白色纯棉</w:t>
            </w:r>
            <w:r>
              <w:rPr>
                <w:rFonts w:hint="eastAsia" w:ascii="宋体" w:hAnsi="宋体" w:eastAsia="宋体" w:cs="宋体"/>
                <w:i w:val="0"/>
                <w:iCs w:val="0"/>
                <w:color w:val="000000"/>
                <w:kern w:val="0"/>
                <w:sz w:val="22"/>
                <w:szCs w:val="22"/>
                <w:u w:val="none"/>
                <w:lang w:val="en-US" w:eastAsia="zh-CN" w:bidi="ar"/>
              </w:rPr>
              <w:t>文化衫</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FC5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文化衫定制+前后彩色印字</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430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61D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r>
    </w:tbl>
    <w:p w14:paraId="3E550E0A">
      <w:pPr>
        <w:spacing w:before="156" w:beforeLines="50"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服装采用白色纯棉T恤，左胸印制湖南铁道职业技术学院LG，后背印制彩色个性内容：韶华流转，梦想启航</w:t>
      </w:r>
    </w:p>
    <w:p w14:paraId="05CF593B">
      <w:pPr>
        <w:spacing w:before="156" w:beforeLines="50" w:line="360" w:lineRule="auto"/>
        <w:ind w:firstLine="482" w:firstLineChars="200"/>
        <w:rPr>
          <w:rFonts w:hint="default" w:ascii="仿宋" w:hAnsi="仿宋" w:eastAsia="仿宋" w:cs="仿宋"/>
          <w:b/>
          <w:bCs/>
          <w:color w:val="333333"/>
          <w:kern w:val="0"/>
          <w:sz w:val="24"/>
          <w:szCs w:val="24"/>
          <w:lang w:val="en-US" w:eastAsia="zh-CN" w:bidi="ar-SA"/>
        </w:rPr>
      </w:pPr>
      <w:r>
        <w:rPr>
          <w:rFonts w:hint="eastAsia" w:ascii="仿宋" w:hAnsi="仿宋" w:eastAsia="仿宋" w:cs="仿宋"/>
          <w:b/>
          <w:bCs/>
          <w:color w:val="333333"/>
          <w:kern w:val="0"/>
          <w:sz w:val="24"/>
          <w:szCs w:val="24"/>
          <w:lang w:val="en-US" w:eastAsia="zh-CN" w:bidi="ar-SA"/>
        </w:rPr>
        <w:t>可参照下图样式进行设计：</w:t>
      </w:r>
    </w:p>
    <w:p w14:paraId="470AD88D">
      <w:pPr>
        <w:numPr>
          <w:ilvl w:val="0"/>
          <w:numId w:val="0"/>
        </w:numPr>
        <w:spacing w:before="156" w:beforeLines="50" w:line="360" w:lineRule="auto"/>
        <w:ind w:leftChars="0" w:firstLine="560" w:firstLineChars="200"/>
        <w:rPr>
          <w:rFonts w:hint="default" w:ascii="宋体" w:hAnsi="宋体"/>
          <w:color w:val="auto"/>
          <w:sz w:val="28"/>
          <w:szCs w:val="28"/>
          <w:lang w:val="en-US" w:eastAsia="zh-CN"/>
        </w:rPr>
      </w:pPr>
      <w:r>
        <w:rPr>
          <w:rFonts w:hint="default" w:ascii="宋体" w:hAnsi="宋体"/>
          <w:color w:val="auto"/>
          <w:sz w:val="28"/>
          <w:szCs w:val="28"/>
          <w:lang w:val="en-US" w:eastAsia="zh-CN"/>
        </w:rPr>
        <w:drawing>
          <wp:anchor distT="0" distB="0" distL="114300" distR="114300" simplePos="0" relativeHeight="251659264" behindDoc="1" locked="0" layoutInCell="1" allowOverlap="1">
            <wp:simplePos x="0" y="0"/>
            <wp:positionH relativeFrom="column">
              <wp:posOffset>38100</wp:posOffset>
            </wp:positionH>
            <wp:positionV relativeFrom="paragraph">
              <wp:posOffset>85090</wp:posOffset>
            </wp:positionV>
            <wp:extent cx="5205730" cy="3913505"/>
            <wp:effectExtent l="0" t="0" r="13970" b="10795"/>
            <wp:wrapNone/>
            <wp:docPr id="1" name="图片 2" descr="文化衫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文化衫111"/>
                    <pic:cNvPicPr>
                      <a:picLocks noChangeAspect="1"/>
                    </pic:cNvPicPr>
                  </pic:nvPicPr>
                  <pic:blipFill>
                    <a:blip r:embed="rId8"/>
                    <a:srcRect r="906" b="9898"/>
                    <a:stretch>
                      <a:fillRect/>
                    </a:stretch>
                  </pic:blipFill>
                  <pic:spPr>
                    <a:xfrm>
                      <a:off x="0" y="0"/>
                      <a:ext cx="5205730" cy="3913505"/>
                    </a:xfrm>
                    <a:prstGeom prst="rect">
                      <a:avLst/>
                    </a:prstGeom>
                    <a:noFill/>
                    <a:ln>
                      <a:noFill/>
                    </a:ln>
                  </pic:spPr>
                </pic:pic>
              </a:graphicData>
            </a:graphic>
          </wp:anchor>
        </w:drawing>
      </w:r>
    </w:p>
    <w:p w14:paraId="2A23CD58">
      <w:pPr>
        <w:adjustRightInd w:val="0"/>
        <w:snapToGrid w:val="0"/>
        <w:spacing w:before="156" w:beforeLines="50" w:line="360" w:lineRule="auto"/>
        <w:rPr>
          <w:rFonts w:hint="eastAsia" w:ascii="宋体" w:hAnsi="宋体"/>
          <w:color w:val="auto"/>
          <w:sz w:val="28"/>
          <w:szCs w:val="28"/>
        </w:rPr>
      </w:pPr>
    </w:p>
    <w:p w14:paraId="14A095FF">
      <w:pPr>
        <w:adjustRightInd w:val="0"/>
        <w:snapToGrid w:val="0"/>
        <w:spacing w:before="156" w:beforeLines="50" w:line="360" w:lineRule="auto"/>
        <w:rPr>
          <w:rFonts w:hint="eastAsia" w:ascii="宋体" w:hAnsi="宋体"/>
          <w:color w:val="auto"/>
          <w:sz w:val="28"/>
          <w:szCs w:val="28"/>
        </w:rPr>
      </w:pPr>
    </w:p>
    <w:p w14:paraId="6DFEC517">
      <w:pPr>
        <w:adjustRightInd w:val="0"/>
        <w:snapToGrid w:val="0"/>
        <w:spacing w:before="156" w:beforeLines="50" w:line="360" w:lineRule="auto"/>
        <w:rPr>
          <w:rFonts w:hint="eastAsia" w:ascii="宋体" w:hAnsi="宋体"/>
          <w:color w:val="auto"/>
          <w:sz w:val="28"/>
          <w:szCs w:val="28"/>
        </w:rPr>
      </w:pPr>
    </w:p>
    <w:p w14:paraId="5E3E15AE">
      <w:pPr>
        <w:adjustRightInd w:val="0"/>
        <w:snapToGrid w:val="0"/>
        <w:spacing w:before="156" w:beforeLines="50" w:line="360" w:lineRule="auto"/>
        <w:rPr>
          <w:rFonts w:hint="eastAsia" w:ascii="宋体" w:hAnsi="宋体"/>
          <w:color w:val="auto"/>
          <w:sz w:val="28"/>
          <w:szCs w:val="28"/>
        </w:rPr>
      </w:pPr>
    </w:p>
    <w:p w14:paraId="395EF788">
      <w:pPr>
        <w:adjustRightInd w:val="0"/>
        <w:snapToGrid w:val="0"/>
        <w:spacing w:before="156" w:beforeLines="50" w:line="360" w:lineRule="auto"/>
        <w:rPr>
          <w:rFonts w:hint="eastAsia" w:ascii="宋体" w:hAnsi="宋体"/>
          <w:color w:val="auto"/>
          <w:sz w:val="28"/>
          <w:szCs w:val="28"/>
        </w:rPr>
      </w:pPr>
    </w:p>
    <w:p w14:paraId="7B482F22">
      <w:pPr>
        <w:adjustRightInd w:val="0"/>
        <w:snapToGrid w:val="0"/>
        <w:spacing w:before="156" w:beforeLines="50" w:line="360" w:lineRule="auto"/>
        <w:rPr>
          <w:rFonts w:hint="eastAsia" w:ascii="宋体" w:hAnsi="宋体"/>
          <w:color w:val="auto"/>
          <w:sz w:val="28"/>
          <w:szCs w:val="28"/>
        </w:rPr>
      </w:pPr>
    </w:p>
    <w:p w14:paraId="49B0FBF2">
      <w:pPr>
        <w:adjustRightInd w:val="0"/>
        <w:snapToGrid w:val="0"/>
        <w:spacing w:before="156" w:beforeLines="50" w:line="360" w:lineRule="auto"/>
        <w:rPr>
          <w:rFonts w:hint="eastAsia" w:ascii="宋体" w:hAnsi="宋体"/>
          <w:color w:val="auto"/>
          <w:sz w:val="28"/>
          <w:szCs w:val="28"/>
        </w:rPr>
      </w:pPr>
    </w:p>
    <w:p w14:paraId="7DF9D591">
      <w:pPr>
        <w:adjustRightInd w:val="0"/>
        <w:snapToGrid w:val="0"/>
        <w:spacing w:before="156" w:beforeLines="50" w:line="360" w:lineRule="auto"/>
        <w:rPr>
          <w:rFonts w:hint="eastAsia" w:ascii="宋体" w:hAnsi="宋体"/>
          <w:color w:val="auto"/>
          <w:sz w:val="28"/>
          <w:szCs w:val="28"/>
        </w:rPr>
      </w:pPr>
    </w:p>
    <w:p w14:paraId="5172D204">
      <w:pPr>
        <w:pStyle w:val="7"/>
        <w:rPr>
          <w:rFonts w:hint="eastAsia"/>
        </w:rPr>
      </w:pPr>
    </w:p>
    <w:p w14:paraId="130BDE49">
      <w:pPr>
        <w:numPr>
          <w:ilvl w:val="0"/>
          <w:numId w:val="1"/>
        </w:num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服务质量要求：</w:t>
      </w:r>
    </w:p>
    <w:p w14:paraId="071D4BFD">
      <w:pPr>
        <w:spacing w:before="156" w:beforeLines="50"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衣服质保期一年。期间衣服裉色须包换新的，一年内开线免费修补。</w:t>
      </w:r>
    </w:p>
    <w:p w14:paraId="3C7DCFAE">
      <w:pPr>
        <w:numPr>
          <w:ilvl w:val="0"/>
          <w:numId w:val="1"/>
        </w:numPr>
        <w:snapToGrid w:val="0"/>
        <w:spacing w:before="156" w:beforeLines="50" w:line="360" w:lineRule="auto"/>
        <w:ind w:left="0" w:leftChars="0"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服务质量检查考核标准和方法：</w:t>
      </w:r>
    </w:p>
    <w:p w14:paraId="79FBF9BF">
      <w:pPr>
        <w:pStyle w:val="7"/>
        <w:numPr>
          <w:ilvl w:val="0"/>
          <w:numId w:val="0"/>
        </w:numPr>
        <w:ind w:leftChars="200" w:firstLine="240" w:firstLineChars="100"/>
        <w:rPr>
          <w:rFonts w:hint="default" w:ascii="仿宋" w:hAnsi="仿宋" w:eastAsia="仿宋" w:cs="仿宋"/>
          <w:color w:val="000000" w:themeColor="text1"/>
          <w:kern w:val="0"/>
          <w:sz w:val="24"/>
          <w:szCs w:val="24"/>
          <w:u w:val="none"/>
          <w:lang w:val="en-US" w:eastAsia="zh-CN" w:bidi="ar-SA"/>
          <w14:textFill>
            <w14:solidFill>
              <w14:schemeClr w14:val="tx1"/>
            </w14:solidFill>
          </w14:textFill>
        </w:rPr>
      </w:pPr>
      <w:r>
        <w:rPr>
          <w:rFonts w:hint="eastAsia" w:ascii="仿宋" w:hAnsi="仿宋" w:eastAsia="仿宋" w:cs="仿宋"/>
          <w:color w:val="000000" w:themeColor="text1"/>
          <w:kern w:val="0"/>
          <w:sz w:val="24"/>
          <w:szCs w:val="24"/>
          <w:u w:val="none"/>
          <w:lang w:val="en-US" w:eastAsia="zh-CN" w:bidi="ar-SA"/>
          <w14:textFill>
            <w14:solidFill>
              <w14:schemeClr w14:val="tx1"/>
            </w14:solidFill>
          </w14:textFill>
        </w:rPr>
        <w:t>检颜色色差和衣服的质量，方法：交货时现场检查。</w:t>
      </w:r>
    </w:p>
    <w:p w14:paraId="07B64B92">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14:paraId="26FDA341">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本项目采购上限价</w:t>
      </w:r>
      <w:r>
        <w:rPr>
          <w:rFonts w:hint="eastAsia" w:ascii="仿宋" w:hAnsi="仿宋" w:eastAsia="仿宋" w:cs="仿宋"/>
          <w:color w:val="000000" w:themeColor="text1"/>
          <w:kern w:val="0"/>
          <w:sz w:val="24"/>
          <w:szCs w:val="24"/>
          <w:u w:val="none"/>
          <w14:textFill>
            <w14:solidFill>
              <w14:schemeClr w14:val="tx1"/>
            </w14:solidFill>
          </w14:textFill>
        </w:rPr>
        <w:t>为</w:t>
      </w:r>
      <w:r>
        <w:rPr>
          <w:rFonts w:hint="eastAsia" w:ascii="仿宋" w:hAnsi="仿宋" w:eastAsia="仿宋" w:cs="仿宋"/>
          <w:color w:val="000000" w:themeColor="text1"/>
          <w:kern w:val="0"/>
          <w:sz w:val="24"/>
          <w:szCs w:val="24"/>
          <w:u w:val="none"/>
          <w:lang w:val="en-US" w:eastAsia="zh-CN"/>
          <w14:textFill>
            <w14:solidFill>
              <w14:schemeClr w14:val="tx1"/>
            </w14:solidFill>
          </w14:textFill>
        </w:rPr>
        <w:t>4.8</w:t>
      </w:r>
      <w:r>
        <w:rPr>
          <w:rFonts w:hint="eastAsia" w:ascii="仿宋" w:hAnsi="仿宋" w:eastAsia="仿宋" w:cs="仿宋"/>
          <w:color w:val="000000" w:themeColor="text1"/>
          <w:kern w:val="0"/>
          <w:sz w:val="24"/>
          <w:szCs w:val="24"/>
          <w:u w:val="none"/>
          <w14:textFill>
            <w14:solidFill>
              <w14:schemeClr w14:val="tx1"/>
            </w14:solidFill>
          </w14:textFill>
        </w:rPr>
        <w:t>万元，报价为一次性报价。</w:t>
      </w:r>
    </w:p>
    <w:p w14:paraId="2D3BB43D">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2936BA9D">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xml:space="preserve"> 本合同为含税总价包干，成交供应商收到成交通知后，应在一周内签订合同。</w:t>
      </w:r>
    </w:p>
    <w:p w14:paraId="60CEE356">
      <w:pPr>
        <w:numPr>
          <w:ilvl w:val="0"/>
          <w:numId w:val="2"/>
        </w:num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付款方式</w:t>
      </w:r>
    </w:p>
    <w:p w14:paraId="7F66C98D">
      <w:pPr>
        <w:spacing w:before="156" w:beforeLines="50"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供应商完成服装供货并经甲方验收合格后，供应商开具有效正规税务发票给甲方，甲方通过转账方式向供应商支付全部合同价款。</w:t>
      </w:r>
    </w:p>
    <w:p w14:paraId="124CDEC5">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八、其他说明：</w:t>
      </w:r>
    </w:p>
    <w:p w14:paraId="4FB0E074">
      <w:pPr>
        <w:snapToGrid w:val="0"/>
        <w:spacing w:line="360" w:lineRule="auto"/>
        <w:ind w:firstLine="482" w:firstLineChars="200"/>
        <w:jc w:val="left"/>
      </w:pPr>
      <w:r>
        <w:rPr>
          <w:rFonts w:hint="eastAsia" w:ascii="仿宋" w:hAnsi="仿宋" w:eastAsia="仿宋" w:cstheme="minorEastAsia"/>
          <w:b/>
          <w:sz w:val="24"/>
          <w:szCs w:val="24"/>
        </w:rPr>
        <w:t>1.参与投标的单位中标后须是湖南省政府采购电子卖场的合格供应商。</w:t>
      </w:r>
    </w:p>
    <w:p w14:paraId="5AF694FE">
      <w:pPr>
        <w:pStyle w:val="15"/>
        <w:ind w:left="0" w:leftChars="0" w:firstLine="0"/>
        <w:jc w:val="center"/>
        <w:rPr>
          <w:rFonts w:hint="eastAsia" w:ascii="仿宋" w:hAnsi="仿宋" w:eastAsia="仿宋"/>
          <w:b/>
          <w:sz w:val="36"/>
          <w:szCs w:val="36"/>
        </w:rPr>
      </w:pPr>
    </w:p>
    <w:p w14:paraId="05F673E1">
      <w:pPr>
        <w:pStyle w:val="15"/>
        <w:ind w:left="0" w:leftChars="0" w:firstLine="0"/>
        <w:jc w:val="center"/>
        <w:rPr>
          <w:rFonts w:hint="eastAsia" w:ascii="仿宋" w:hAnsi="仿宋" w:eastAsia="仿宋"/>
          <w:b/>
          <w:sz w:val="36"/>
          <w:szCs w:val="36"/>
        </w:rPr>
      </w:pPr>
    </w:p>
    <w:p w14:paraId="71E1BEEF">
      <w:pPr>
        <w:pStyle w:val="15"/>
        <w:ind w:left="0" w:leftChars="0" w:firstLine="0"/>
        <w:jc w:val="center"/>
        <w:rPr>
          <w:rFonts w:hint="eastAsia" w:ascii="仿宋" w:hAnsi="仿宋" w:eastAsia="仿宋"/>
          <w:b/>
          <w:sz w:val="36"/>
          <w:szCs w:val="36"/>
        </w:rPr>
      </w:pPr>
    </w:p>
    <w:p w14:paraId="6A699FBE">
      <w:pPr>
        <w:pStyle w:val="15"/>
        <w:ind w:left="0" w:leftChars="0" w:firstLine="0"/>
        <w:jc w:val="center"/>
        <w:rPr>
          <w:rFonts w:hint="eastAsia" w:ascii="仿宋" w:hAnsi="仿宋" w:eastAsia="仿宋"/>
          <w:b/>
          <w:sz w:val="36"/>
          <w:szCs w:val="36"/>
        </w:rPr>
      </w:pPr>
    </w:p>
    <w:p w14:paraId="3F1446BF">
      <w:pPr>
        <w:pStyle w:val="15"/>
        <w:ind w:left="0" w:leftChars="0" w:firstLine="0"/>
        <w:jc w:val="center"/>
        <w:rPr>
          <w:rFonts w:hint="eastAsia" w:ascii="仿宋" w:hAnsi="仿宋" w:eastAsia="仿宋"/>
          <w:b/>
          <w:sz w:val="36"/>
          <w:szCs w:val="36"/>
        </w:rPr>
      </w:pPr>
    </w:p>
    <w:p w14:paraId="03EC7E41">
      <w:pPr>
        <w:pStyle w:val="15"/>
        <w:ind w:left="0" w:leftChars="0" w:firstLine="0"/>
        <w:jc w:val="center"/>
        <w:rPr>
          <w:rFonts w:hint="eastAsia" w:ascii="仿宋" w:hAnsi="仿宋" w:eastAsia="仿宋"/>
          <w:b/>
          <w:sz w:val="36"/>
          <w:szCs w:val="36"/>
        </w:rPr>
      </w:pPr>
    </w:p>
    <w:p w14:paraId="4FBD29E6">
      <w:pPr>
        <w:pStyle w:val="15"/>
        <w:ind w:left="0" w:leftChars="0" w:firstLine="0"/>
        <w:jc w:val="center"/>
        <w:rPr>
          <w:rFonts w:hint="eastAsia" w:ascii="仿宋" w:hAnsi="仿宋" w:eastAsia="仿宋"/>
          <w:b/>
          <w:sz w:val="36"/>
          <w:szCs w:val="36"/>
        </w:rPr>
      </w:pPr>
    </w:p>
    <w:p w14:paraId="223FEA38">
      <w:pPr>
        <w:pStyle w:val="15"/>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1.询价小组</w:t>
      </w:r>
    </w:p>
    <w:p w14:paraId="2EF6FFB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450018A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2.1询价。参加询价采购活动的供应商按照询价通知书的规定一次报出不得更改的价。</w:t>
      </w:r>
    </w:p>
    <w:p w14:paraId="7192D788">
      <w:pPr>
        <w:spacing w:line="360" w:lineRule="auto"/>
        <w:ind w:firstLine="480" w:firstLineChars="200"/>
        <w:rPr>
          <w:rFonts w:hint="eastAsia" w:ascii="宋体" w:hAnsi="宋体" w:cs="宋体"/>
          <w:color w:val="FF0000"/>
          <w:sz w:val="24"/>
        </w:rPr>
      </w:pPr>
      <w:r>
        <w:rPr>
          <w:rFonts w:hint="eastAsia" w:ascii="仿宋" w:hAnsi="仿宋" w:eastAsia="仿宋"/>
          <w:sz w:val="24"/>
          <w:szCs w:val="24"/>
        </w:rPr>
        <w:t>2.2确定成交供应商。本次采购由询价小组评审，在质量和服务均能满足采购文件实质性响应要求的前提下，按照报价由低到高的顺序提出3名及以上成交候选人，以提出报价最低的供应商作为推荐成交供应商。</w:t>
      </w:r>
    </w:p>
    <w:p w14:paraId="4E262217">
      <w:pPr>
        <w:spacing w:line="360" w:lineRule="auto"/>
        <w:ind w:firstLine="480" w:firstLineChars="200"/>
        <w:rPr>
          <w:rFonts w:hint="eastAsia" w:ascii="仿宋" w:hAnsi="仿宋" w:eastAsia="仿宋"/>
          <w:sz w:val="24"/>
          <w:szCs w:val="24"/>
        </w:rPr>
      </w:pPr>
    </w:p>
    <w:p w14:paraId="5077E8EB">
      <w:pPr>
        <w:pStyle w:val="15"/>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一、询价响应声明：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w:t>
      </w:r>
    </w:p>
    <w:p w14:paraId="18F19F73">
      <w:pPr>
        <w:pStyle w:val="15"/>
        <w:spacing w:before="0" w:beforeAutospacing="0" w:after="0" w:line="360" w:lineRule="auto"/>
        <w:ind w:left="0" w:leftChars="0" w:firstLine="482" w:firstLineChars="200"/>
        <w:jc w:val="left"/>
        <w:rPr>
          <w:rFonts w:hint="eastAsia"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083C3535"/>
    <w:p w14:paraId="76FA2809"/>
    <w:p w14:paraId="26A326CD">
      <w:pPr>
        <w:pStyle w:val="15"/>
        <w:ind w:left="0" w:leftChars="0" w:firstLine="0"/>
      </w:pPr>
    </w:p>
    <w:p w14:paraId="77055329"/>
    <w:p w14:paraId="4DFEE8F5">
      <w:pPr>
        <w:pStyle w:val="15"/>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A33CA12">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5FC3736A">
      <w:pPr>
        <w:pStyle w:val="10"/>
        <w:adjustRightInd w:val="0"/>
        <w:snapToGrid w:val="0"/>
        <w:spacing w:line="360" w:lineRule="auto"/>
        <w:rPr>
          <w:rFonts w:hint="eastAsia" w:ascii="仿宋_GB2312" w:hAnsi="宋体" w:eastAsia="仿宋_GB2312"/>
          <w:b/>
        </w:rPr>
      </w:pPr>
    </w:p>
    <w:p w14:paraId="495F3925">
      <w:pPr>
        <w:pStyle w:val="10"/>
        <w:adjustRightInd w:val="0"/>
        <w:snapToGrid w:val="0"/>
        <w:spacing w:line="360" w:lineRule="auto"/>
        <w:rPr>
          <w:rFonts w:hint="eastAsia" w:ascii="仿宋_GB2312" w:hAnsi="宋体" w:eastAsia="仿宋_GB2312"/>
          <w:b/>
        </w:rPr>
      </w:pPr>
    </w:p>
    <w:p w14:paraId="002BFB56">
      <w:pPr>
        <w:pStyle w:val="10"/>
        <w:adjustRightInd w:val="0"/>
        <w:snapToGrid w:val="0"/>
        <w:spacing w:line="360" w:lineRule="auto"/>
        <w:rPr>
          <w:rFonts w:hint="eastAsia" w:ascii="仿宋_GB2312" w:hAnsi="宋体" w:eastAsia="仿宋_GB2312"/>
          <w:b/>
        </w:rPr>
      </w:pPr>
    </w:p>
    <w:p w14:paraId="3BA2FD4C">
      <w:pPr>
        <w:pStyle w:val="10"/>
        <w:adjustRightInd w:val="0"/>
        <w:snapToGrid w:val="0"/>
        <w:spacing w:line="360" w:lineRule="auto"/>
        <w:rPr>
          <w:rFonts w:hint="eastAsia" w:ascii="仿宋_GB2312" w:hAnsi="宋体" w:eastAsia="仿宋_GB2312"/>
          <w:b/>
        </w:rPr>
      </w:pPr>
    </w:p>
    <w:p w14:paraId="5C02B142">
      <w:pPr>
        <w:pStyle w:val="10"/>
        <w:adjustRightInd w:val="0"/>
        <w:snapToGrid w:val="0"/>
        <w:spacing w:line="360" w:lineRule="auto"/>
        <w:rPr>
          <w:rFonts w:hint="eastAsia" w:ascii="仿宋_GB2312" w:hAnsi="宋体" w:eastAsia="仿宋_GB2312"/>
          <w:b/>
        </w:rPr>
      </w:pPr>
    </w:p>
    <w:p w14:paraId="625771E2">
      <w:pPr>
        <w:pStyle w:val="10"/>
        <w:adjustRightInd w:val="0"/>
        <w:snapToGrid w:val="0"/>
        <w:spacing w:line="360" w:lineRule="auto"/>
        <w:rPr>
          <w:rFonts w:hint="eastAsia" w:ascii="仿宋_GB2312" w:hAnsi="宋体" w:eastAsia="仿宋_GB2312"/>
          <w:b/>
        </w:rPr>
      </w:pPr>
    </w:p>
    <w:p w14:paraId="4396E67A">
      <w:pPr>
        <w:pStyle w:val="10"/>
        <w:adjustRightInd w:val="0"/>
        <w:snapToGrid w:val="0"/>
        <w:spacing w:line="360" w:lineRule="auto"/>
        <w:rPr>
          <w:rFonts w:hint="eastAsia" w:ascii="仿宋_GB2312" w:hAnsi="宋体" w:eastAsia="仿宋_GB2312"/>
          <w:b/>
        </w:rPr>
      </w:pPr>
    </w:p>
    <w:p w14:paraId="33EE1F5B">
      <w:pPr>
        <w:pStyle w:val="10"/>
        <w:adjustRightInd w:val="0"/>
        <w:snapToGrid w:val="0"/>
        <w:spacing w:line="360" w:lineRule="auto"/>
        <w:rPr>
          <w:rFonts w:hint="eastAsia" w:ascii="仿宋_GB2312" w:hAnsi="宋体" w:eastAsia="仿宋_GB2312"/>
          <w:b/>
        </w:rPr>
      </w:pPr>
    </w:p>
    <w:p w14:paraId="6E85FE03">
      <w:pPr>
        <w:pStyle w:val="10"/>
        <w:adjustRightInd w:val="0"/>
        <w:snapToGrid w:val="0"/>
        <w:spacing w:line="360" w:lineRule="auto"/>
        <w:rPr>
          <w:rFonts w:hint="eastAsia" w:ascii="仿宋_GB2312" w:hAnsi="宋体" w:eastAsia="仿宋_GB2312"/>
          <w:b/>
        </w:rPr>
      </w:pPr>
    </w:p>
    <w:p w14:paraId="20B9672C">
      <w:pPr>
        <w:pStyle w:val="10"/>
        <w:adjustRightInd w:val="0"/>
        <w:snapToGrid w:val="0"/>
        <w:spacing w:line="360" w:lineRule="auto"/>
        <w:rPr>
          <w:rFonts w:hint="eastAsia" w:ascii="仿宋_GB2312" w:hAnsi="宋体" w:eastAsia="仿宋_GB2312"/>
          <w:b/>
        </w:rPr>
      </w:pPr>
    </w:p>
    <w:p w14:paraId="3C1BA4CE">
      <w:pPr>
        <w:pStyle w:val="10"/>
        <w:adjustRightInd w:val="0"/>
        <w:snapToGrid w:val="0"/>
        <w:spacing w:line="360" w:lineRule="auto"/>
        <w:rPr>
          <w:rFonts w:hint="eastAsia" w:ascii="仿宋_GB2312" w:hAnsi="宋体" w:eastAsia="仿宋_GB2312"/>
          <w:b/>
        </w:rPr>
      </w:pPr>
    </w:p>
    <w:p w14:paraId="6BA60C6A">
      <w:pPr>
        <w:pStyle w:val="10"/>
        <w:adjustRightInd w:val="0"/>
        <w:snapToGrid w:val="0"/>
        <w:spacing w:line="360" w:lineRule="auto"/>
        <w:rPr>
          <w:rFonts w:hint="eastAsia" w:ascii="仿宋_GB2312" w:hAnsi="宋体" w:eastAsia="仿宋_GB2312"/>
          <w:b/>
        </w:rPr>
      </w:pPr>
    </w:p>
    <w:p w14:paraId="2CCC1DC8">
      <w:pPr>
        <w:pStyle w:val="10"/>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询价响应声明</w:t>
      </w:r>
    </w:p>
    <w:p w14:paraId="563661CD">
      <w:pPr>
        <w:adjustRightInd w:val="0"/>
        <w:snapToGrid w:val="0"/>
        <w:spacing w:line="360" w:lineRule="auto"/>
        <w:rPr>
          <w:rFonts w:hint="eastAsia" w:ascii="仿宋_GB2312" w:hAnsi="宋体" w:eastAsia="仿宋_GB2312"/>
          <w:sz w:val="24"/>
          <w:szCs w:val="24"/>
        </w:rPr>
      </w:pPr>
    </w:p>
    <w:p w14:paraId="3B40E189">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项目(</w:t>
      </w:r>
      <w:r>
        <w:rPr>
          <w:rFonts w:hint="eastAsia" w:ascii="仿宋" w:hAnsi="仿宋" w:eastAsia="仿宋"/>
          <w:sz w:val="24"/>
          <w:szCs w:val="24"/>
        </w:rPr>
        <w:t>项目名称)的询价采购文件的全部内容，知悉参加询价的风险，我方承诺接受询价采购文件的全部条款且无任何异议。</w:t>
      </w:r>
    </w:p>
    <w:p w14:paraId="6FC4EBF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一、我方同意在询价采购文件中规定的提交响应文件截止时间起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10"/>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四、我方愿意按询价采购文件规定的文件及更具企业自身报价，详见报价表。</w:t>
      </w:r>
    </w:p>
    <w:p w14:paraId="2E26A80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五、我方承诺遵守相关法律的规定，保证在获得成交资格后，按照询价采购文件确定的事项签订采购合同，履行双方所签订的合同，并承担合同规定的责任和义务。</w:t>
      </w:r>
    </w:p>
    <w:p w14:paraId="1C248E1D">
      <w:pPr>
        <w:adjustRightInd w:val="0"/>
        <w:snapToGrid w:val="0"/>
        <w:spacing w:line="360" w:lineRule="auto"/>
        <w:ind w:right="24"/>
        <w:rPr>
          <w:rFonts w:hint="eastAsia" w:ascii="仿宋" w:hAnsi="仿宋" w:eastAsia="仿宋"/>
          <w:bCs/>
          <w:sz w:val="24"/>
          <w:szCs w:val="24"/>
        </w:rPr>
      </w:pPr>
    </w:p>
    <w:p w14:paraId="124491FF">
      <w:pPr>
        <w:adjustRightInd w:val="0"/>
        <w:snapToGrid w:val="0"/>
        <w:spacing w:line="360" w:lineRule="auto"/>
        <w:ind w:right="24"/>
        <w:rPr>
          <w:rFonts w:hint="eastAsia" w:ascii="仿宋" w:hAnsi="仿宋" w:eastAsia="仿宋"/>
          <w:bCs/>
          <w:sz w:val="24"/>
          <w:szCs w:val="24"/>
        </w:rPr>
      </w:pPr>
    </w:p>
    <w:p w14:paraId="4FF266DC">
      <w:pPr>
        <w:adjustRightInd w:val="0"/>
        <w:snapToGrid w:val="0"/>
        <w:spacing w:line="360" w:lineRule="auto"/>
        <w:ind w:right="24"/>
        <w:rPr>
          <w:rFonts w:hint="eastAsia" w:ascii="仿宋" w:hAnsi="仿宋" w:eastAsia="仿宋"/>
          <w:bCs/>
          <w:sz w:val="24"/>
          <w:szCs w:val="24"/>
        </w:rPr>
      </w:pPr>
    </w:p>
    <w:p w14:paraId="5DB1CD06">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法定代表人身份证明(法定代表人参加询价)</w:t>
      </w:r>
    </w:p>
    <w:p w14:paraId="0D2C89B2">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：法定代表人授权书(委托代理人参加询价)</w:t>
      </w:r>
    </w:p>
    <w:p w14:paraId="6B7C009A">
      <w:pPr>
        <w:pStyle w:val="10"/>
        <w:adjustRightInd w:val="0"/>
        <w:snapToGrid w:val="0"/>
        <w:spacing w:line="360" w:lineRule="auto"/>
        <w:rPr>
          <w:rFonts w:hint="eastAsia" w:ascii="仿宋" w:hAnsi="仿宋" w:eastAsia="仿宋"/>
          <w:sz w:val="24"/>
          <w:szCs w:val="24"/>
        </w:rPr>
      </w:pPr>
    </w:p>
    <w:p w14:paraId="5B8CF27D">
      <w:pPr>
        <w:pStyle w:val="10"/>
        <w:adjustRightInd w:val="0"/>
        <w:snapToGrid w:val="0"/>
        <w:spacing w:line="360" w:lineRule="auto"/>
        <w:rPr>
          <w:rFonts w:hint="eastAsia" w:ascii="仿宋" w:hAnsi="仿宋" w:eastAsia="仿宋"/>
          <w:sz w:val="24"/>
          <w:szCs w:val="24"/>
        </w:rPr>
      </w:pPr>
    </w:p>
    <w:p w14:paraId="0E155071">
      <w:pPr>
        <w:pStyle w:val="10"/>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06A9744">
      <w:pPr>
        <w:adjustRightInd w:val="0"/>
        <w:snapToGrid w:val="0"/>
        <w:spacing w:line="360" w:lineRule="auto"/>
        <w:ind w:right="24"/>
        <w:rPr>
          <w:rFonts w:hint="eastAsia" w:ascii="仿宋" w:hAnsi="仿宋" w:eastAsia="仿宋"/>
          <w:bCs/>
          <w:sz w:val="24"/>
        </w:rPr>
      </w:pPr>
    </w:p>
    <w:p w14:paraId="53E8A92D">
      <w:pPr>
        <w:adjustRightInd w:val="0"/>
        <w:snapToGrid w:val="0"/>
        <w:spacing w:line="360" w:lineRule="auto"/>
        <w:ind w:right="24"/>
        <w:rPr>
          <w:rFonts w:hint="eastAsia" w:ascii="仿宋_GB2312" w:hAnsi="华文中宋" w:eastAsia="仿宋_GB2312"/>
          <w:bCs/>
          <w:sz w:val="24"/>
        </w:rPr>
      </w:pPr>
    </w:p>
    <w:p w14:paraId="7FC44160">
      <w:pPr>
        <w:adjustRightInd w:val="0"/>
        <w:snapToGrid w:val="0"/>
        <w:spacing w:line="360" w:lineRule="auto"/>
        <w:ind w:right="24"/>
        <w:rPr>
          <w:rFonts w:hint="eastAsia" w:ascii="仿宋_GB2312" w:hAnsi="华文中宋" w:eastAsia="仿宋_GB2312"/>
          <w:bCs/>
          <w:sz w:val="24"/>
        </w:rPr>
      </w:pPr>
    </w:p>
    <w:p w14:paraId="2F5415D5">
      <w:pPr>
        <w:adjustRightInd w:val="0"/>
        <w:snapToGrid w:val="0"/>
        <w:spacing w:line="360" w:lineRule="auto"/>
        <w:ind w:right="24"/>
        <w:rPr>
          <w:szCs w:val="21"/>
        </w:rPr>
      </w:pPr>
    </w:p>
    <w:p w14:paraId="36AF8E5A">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w:t>
      </w:r>
    </w:p>
    <w:p w14:paraId="0B167DF4">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法定代表人身份证明(法定代表人参加询价)</w:t>
      </w:r>
    </w:p>
    <w:p w14:paraId="704A8298">
      <w:pPr>
        <w:snapToGrid w:val="0"/>
        <w:spacing w:line="480" w:lineRule="auto"/>
        <w:rPr>
          <w:rFonts w:hint="eastAsia" w:ascii="仿宋" w:hAnsi="仿宋" w:eastAsia="仿宋"/>
          <w:sz w:val="24"/>
          <w:szCs w:val="24"/>
        </w:rPr>
      </w:pPr>
    </w:p>
    <w:p w14:paraId="225D67E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26FEDB98">
      <w:pPr>
        <w:snapToGrid w:val="0"/>
        <w:spacing w:line="480" w:lineRule="auto"/>
        <w:rPr>
          <w:rFonts w:hint="eastAsia" w:ascii="仿宋" w:hAnsi="仿宋" w:eastAsia="仿宋"/>
          <w:sz w:val="24"/>
          <w:szCs w:val="24"/>
        </w:rPr>
      </w:pPr>
    </w:p>
    <w:p w14:paraId="4EAB8206">
      <w:pPr>
        <w:snapToGrid w:val="0"/>
        <w:rPr>
          <w:rFonts w:hint="eastAsia" w:ascii="仿宋" w:hAnsi="仿宋" w:eastAsia="仿宋"/>
          <w:sz w:val="24"/>
          <w:szCs w:val="24"/>
        </w:rPr>
      </w:pPr>
    </w:p>
    <w:p w14:paraId="67C67ED1">
      <w:pPr>
        <w:snapToGrid w:val="0"/>
        <w:rPr>
          <w:rFonts w:hint="eastAsia" w:ascii="仿宋" w:hAnsi="仿宋" w:eastAsia="仿宋"/>
          <w:sz w:val="24"/>
          <w:szCs w:val="24"/>
        </w:rPr>
      </w:pPr>
    </w:p>
    <w:p w14:paraId="172E056E">
      <w:pPr>
        <w:snapToGrid w:val="0"/>
        <w:rPr>
          <w:rFonts w:hint="eastAsia" w:ascii="仿宋" w:hAnsi="仿宋" w:eastAsia="仿宋"/>
          <w:sz w:val="24"/>
          <w:szCs w:val="24"/>
        </w:rPr>
      </w:pPr>
    </w:p>
    <w:p w14:paraId="336B8B31">
      <w:pPr>
        <w:snapToGrid w:val="0"/>
        <w:rPr>
          <w:rFonts w:hint="eastAsia" w:ascii="仿宋" w:hAnsi="仿宋" w:eastAsia="仿宋"/>
          <w:sz w:val="24"/>
          <w:szCs w:val="24"/>
        </w:rPr>
      </w:pPr>
    </w:p>
    <w:p w14:paraId="7FB434E6">
      <w:pPr>
        <w:adjustRightInd w:val="0"/>
        <w:snapToGrid w:val="0"/>
        <w:spacing w:line="360" w:lineRule="auto"/>
        <w:rPr>
          <w:rFonts w:hint="eastAsia" w:ascii="仿宋" w:hAnsi="仿宋" w:eastAsia="仿宋"/>
          <w:sz w:val="24"/>
          <w:szCs w:val="24"/>
        </w:rPr>
      </w:pPr>
    </w:p>
    <w:p w14:paraId="244CD4E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544BD96">
      <w:pPr>
        <w:adjustRightInd w:val="0"/>
        <w:snapToGrid w:val="0"/>
        <w:spacing w:before="156" w:beforeLines="50" w:line="360" w:lineRule="auto"/>
        <w:rPr>
          <w:rFonts w:hint="eastAsia" w:ascii="仿宋_GB2312" w:hAnsi="宋体" w:eastAsia="仿宋_GB2312"/>
          <w:sz w:val="24"/>
          <w:szCs w:val="24"/>
        </w:rPr>
      </w:pPr>
    </w:p>
    <w:p w14:paraId="325667BA">
      <w:pPr>
        <w:adjustRightInd w:val="0"/>
        <w:snapToGrid w:val="0"/>
        <w:spacing w:before="156" w:beforeLines="50" w:line="360" w:lineRule="auto"/>
        <w:rPr>
          <w:rFonts w:hint="eastAsia" w:ascii="仿宋_GB2312" w:hAnsi="宋体" w:eastAsia="仿宋_GB2312"/>
          <w:sz w:val="24"/>
          <w:szCs w:val="24"/>
        </w:rPr>
      </w:pPr>
    </w:p>
    <w:p w14:paraId="6BDE129F">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656A6B8E">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法定代表人授权书(委托代理人参加询价)</w:t>
      </w:r>
    </w:p>
    <w:p w14:paraId="1F74DEA9">
      <w:pPr>
        <w:adjustRightInd w:val="0"/>
        <w:snapToGrid w:val="0"/>
        <w:spacing w:line="360" w:lineRule="auto"/>
        <w:jc w:val="center"/>
        <w:rPr>
          <w:rFonts w:hint="eastAsia"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编号）响应文件；(2)签署并提交响应文件报价；(3)退出询价；(4)签订合同和处理有关事宜，其法律后果由我方承担。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6A6004FF">
      <w:pPr>
        <w:spacing w:line="360" w:lineRule="exact"/>
        <w:rPr>
          <w:rFonts w:ascii="仿宋_GB2312" w:eastAsia="仿宋_GB2312"/>
          <w:b/>
          <w:sz w:val="24"/>
          <w:szCs w:val="24"/>
        </w:rPr>
      </w:pPr>
    </w:p>
    <w:p w14:paraId="200B769C">
      <w:pPr>
        <w:pStyle w:val="15"/>
      </w:pPr>
    </w:p>
    <w:p w14:paraId="10CB8852"/>
    <w:p w14:paraId="7F870902"/>
    <w:p w14:paraId="78DBABB8">
      <w:pPr>
        <w:pStyle w:val="15"/>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033553B5">
      <w:pPr>
        <w:jc w:val="center"/>
        <w:rPr>
          <w:rFonts w:hint="eastAsia" w:ascii="仿宋" w:hAnsi="仿宋" w:eastAsia="仿宋"/>
          <w:b/>
          <w:sz w:val="32"/>
          <w:szCs w:val="32"/>
        </w:rPr>
      </w:pPr>
      <w:r>
        <w:rPr>
          <w:rFonts w:ascii="仿宋" w:hAnsi="仿宋" w:eastAsia="仿宋"/>
          <w:b/>
          <w:sz w:val="32"/>
          <w:szCs w:val="32"/>
        </w:rPr>
        <w:t>报价函</w:t>
      </w:r>
    </w:p>
    <w:p w14:paraId="090965E8">
      <w:pPr>
        <w:rPr>
          <w:rFonts w:hint="eastAsia" w:ascii="仿宋" w:hAnsi="仿宋" w:eastAsia="仿宋"/>
          <w:sz w:val="24"/>
          <w:szCs w:val="24"/>
        </w:rPr>
      </w:pPr>
      <w:r>
        <w:rPr>
          <w:rFonts w:hint="eastAsia" w:ascii="仿宋" w:hAnsi="仿宋" w:eastAsia="仿宋"/>
          <w:sz w:val="24"/>
          <w:szCs w:val="24"/>
        </w:rPr>
        <w:t xml:space="preserve">                               </w:t>
      </w:r>
    </w:p>
    <w:p w14:paraId="00D06C2C">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3D2D870F">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rPr>
        <w:t xml:space="preserve">               项目</w:t>
      </w:r>
      <w:r>
        <w:rPr>
          <w:rFonts w:hint="eastAsia" w:ascii="仿宋" w:hAnsi="仿宋" w:eastAsia="仿宋"/>
          <w:sz w:val="24"/>
          <w:szCs w:val="24"/>
        </w:rPr>
        <w:t>询价文件，清楚文件中关于本项目的相关采购需求。</w:t>
      </w:r>
    </w:p>
    <w:p w14:paraId="18CF9AF0">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52D52477">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我司最终报价：小写：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428420B7">
      <w:pPr>
        <w:pStyle w:val="15"/>
        <w:rPr>
          <w:rFonts w:hint="eastAsia" w:ascii="仿宋" w:hAnsi="仿宋" w:eastAsia="仿宋"/>
        </w:rPr>
      </w:pPr>
    </w:p>
    <w:p w14:paraId="5550980C">
      <w:pPr>
        <w:pStyle w:val="15"/>
        <w:ind w:left="0" w:leftChars="0" w:firstLine="0"/>
        <w:rPr>
          <w:rFonts w:hint="eastAsia" w:ascii="仿宋" w:hAnsi="仿宋" w:eastAsia="仿宋"/>
        </w:rPr>
      </w:pPr>
    </w:p>
    <w:p w14:paraId="638C8DB7">
      <w:pPr>
        <w:spacing w:line="360" w:lineRule="auto"/>
        <w:ind w:firstLine="640"/>
        <w:jc w:val="left"/>
        <w:rPr>
          <w:rFonts w:hint="eastAsia" w:ascii="仿宋" w:hAnsi="仿宋" w:eastAsia="仿宋"/>
          <w:sz w:val="24"/>
          <w:szCs w:val="24"/>
        </w:rPr>
      </w:pPr>
    </w:p>
    <w:p w14:paraId="6E3AC60B">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7D5946C9">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方正小标宋简体">
    <w:altName w:val="方正舒体"/>
    <w:panose1 w:val="03000509000000000000"/>
    <w:charset w:val="86"/>
    <w:family w:val="script"/>
    <w:pitch w:val="default"/>
    <w:sig w:usb0="00000000" w:usb1="00000000" w:usb2="00000000" w:usb3="00000000" w:csb0="00040000" w:csb1="00000000"/>
  </w:font>
  <w:font w:name="方正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2"/>
          <w:jc w:val="center"/>
        </w:pPr>
        <w:r>
          <w:fldChar w:fldCharType="begin"/>
        </w:r>
        <w:r>
          <w:instrText xml:space="preserve">PAGE   \* MERGEFORMAT</w:instrText>
        </w:r>
        <w:r>
          <w:fldChar w:fldCharType="separate"/>
        </w:r>
        <w:r>
          <w:rPr>
            <w:lang w:val="zh-CN"/>
          </w:rPr>
          <w:t>25</w:t>
        </w:r>
        <w:r>
          <w:fldChar w:fldCharType="end"/>
        </w:r>
      </w:p>
    </w:sdtContent>
  </w:sdt>
  <w:p w14:paraId="4ACC8206">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2"/>
      <w:framePr w:wrap="around" w:vAnchor="text" w:hAnchor="margin" w:xAlign="center" w:y="1"/>
      <w:rPr>
        <w:rStyle w:val="19"/>
      </w:rPr>
    </w:pPr>
    <w:r>
      <w:fldChar w:fldCharType="begin"/>
    </w:r>
    <w:r>
      <w:rPr>
        <w:rStyle w:val="19"/>
      </w:rPr>
      <w:instrText xml:space="preserve">PAGE  </w:instrText>
    </w:r>
    <w:r>
      <w:fldChar w:fldCharType="end"/>
    </w:r>
  </w:p>
  <w:p w14:paraId="7B4CFFC0">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3"/>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5182EF"/>
    <w:multiLevelType w:val="singleLevel"/>
    <w:tmpl w:val="B55182EF"/>
    <w:lvl w:ilvl="0" w:tentative="0">
      <w:start w:val="3"/>
      <w:numFmt w:val="chineseCounting"/>
      <w:suff w:val="nothing"/>
      <w:lvlText w:val="%1、"/>
      <w:lvlJc w:val="left"/>
      <w:rPr>
        <w:rFonts w:hint="eastAsia"/>
      </w:rPr>
    </w:lvl>
  </w:abstractNum>
  <w:abstractNum w:abstractNumId="1">
    <w:nsid w:val="433E0113"/>
    <w:multiLevelType w:val="singleLevel"/>
    <w:tmpl w:val="433E0113"/>
    <w:lvl w:ilvl="0" w:tentative="0">
      <w:start w:val="7"/>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72B41"/>
    <w:rsid w:val="000978ED"/>
    <w:rsid w:val="000A4F21"/>
    <w:rsid w:val="000B3E2A"/>
    <w:rsid w:val="000B589D"/>
    <w:rsid w:val="000B5EB2"/>
    <w:rsid w:val="000C38B1"/>
    <w:rsid w:val="000F5572"/>
    <w:rsid w:val="000F5E0A"/>
    <w:rsid w:val="00111A43"/>
    <w:rsid w:val="0011786F"/>
    <w:rsid w:val="00121DE8"/>
    <w:rsid w:val="0012412A"/>
    <w:rsid w:val="0012458D"/>
    <w:rsid w:val="0012755C"/>
    <w:rsid w:val="00133E6C"/>
    <w:rsid w:val="00142CCC"/>
    <w:rsid w:val="0015534D"/>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989"/>
    <w:rsid w:val="003603F2"/>
    <w:rsid w:val="00363043"/>
    <w:rsid w:val="00375975"/>
    <w:rsid w:val="003906B4"/>
    <w:rsid w:val="003A53A1"/>
    <w:rsid w:val="003A55E6"/>
    <w:rsid w:val="003A750D"/>
    <w:rsid w:val="003B0DF4"/>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A78C1"/>
    <w:rsid w:val="004D1D88"/>
    <w:rsid w:val="004D4DC1"/>
    <w:rsid w:val="004D5431"/>
    <w:rsid w:val="004F194E"/>
    <w:rsid w:val="004F6837"/>
    <w:rsid w:val="005038E5"/>
    <w:rsid w:val="00510C43"/>
    <w:rsid w:val="005213BF"/>
    <w:rsid w:val="00521ACC"/>
    <w:rsid w:val="00527948"/>
    <w:rsid w:val="00534255"/>
    <w:rsid w:val="005347BC"/>
    <w:rsid w:val="0053775C"/>
    <w:rsid w:val="00544120"/>
    <w:rsid w:val="00547D86"/>
    <w:rsid w:val="005503FB"/>
    <w:rsid w:val="005504CB"/>
    <w:rsid w:val="0055219A"/>
    <w:rsid w:val="00564560"/>
    <w:rsid w:val="00564D32"/>
    <w:rsid w:val="00574D7B"/>
    <w:rsid w:val="00575A9B"/>
    <w:rsid w:val="00585E27"/>
    <w:rsid w:val="0059459F"/>
    <w:rsid w:val="005A062C"/>
    <w:rsid w:val="005A10B9"/>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2CB9"/>
    <w:rsid w:val="00676612"/>
    <w:rsid w:val="00691796"/>
    <w:rsid w:val="00697843"/>
    <w:rsid w:val="006A6F52"/>
    <w:rsid w:val="006B3AEE"/>
    <w:rsid w:val="006B59C6"/>
    <w:rsid w:val="006C453C"/>
    <w:rsid w:val="006E3F8E"/>
    <w:rsid w:val="006F14B5"/>
    <w:rsid w:val="0070481A"/>
    <w:rsid w:val="00704B82"/>
    <w:rsid w:val="007136E1"/>
    <w:rsid w:val="00716317"/>
    <w:rsid w:val="007201CC"/>
    <w:rsid w:val="0072218D"/>
    <w:rsid w:val="00723967"/>
    <w:rsid w:val="0073488D"/>
    <w:rsid w:val="00751202"/>
    <w:rsid w:val="00751C02"/>
    <w:rsid w:val="00753820"/>
    <w:rsid w:val="00755B07"/>
    <w:rsid w:val="00782076"/>
    <w:rsid w:val="007830BF"/>
    <w:rsid w:val="00785E32"/>
    <w:rsid w:val="00786053"/>
    <w:rsid w:val="00790FFD"/>
    <w:rsid w:val="007A01D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86BCA"/>
    <w:rsid w:val="008A0F71"/>
    <w:rsid w:val="008A5442"/>
    <w:rsid w:val="008B7B0E"/>
    <w:rsid w:val="008C1DFE"/>
    <w:rsid w:val="008C3DAB"/>
    <w:rsid w:val="008C5A1E"/>
    <w:rsid w:val="008C6777"/>
    <w:rsid w:val="008C7219"/>
    <w:rsid w:val="008D390D"/>
    <w:rsid w:val="008E42FD"/>
    <w:rsid w:val="008F12AD"/>
    <w:rsid w:val="00901EAC"/>
    <w:rsid w:val="0090367E"/>
    <w:rsid w:val="0091131C"/>
    <w:rsid w:val="0091197F"/>
    <w:rsid w:val="00914B8F"/>
    <w:rsid w:val="00915032"/>
    <w:rsid w:val="00920941"/>
    <w:rsid w:val="00927E02"/>
    <w:rsid w:val="00953FD6"/>
    <w:rsid w:val="009567AA"/>
    <w:rsid w:val="00975662"/>
    <w:rsid w:val="00982BE7"/>
    <w:rsid w:val="00987145"/>
    <w:rsid w:val="00992170"/>
    <w:rsid w:val="009945FA"/>
    <w:rsid w:val="009A3999"/>
    <w:rsid w:val="009B6342"/>
    <w:rsid w:val="009D6355"/>
    <w:rsid w:val="009E37A4"/>
    <w:rsid w:val="009E6A8E"/>
    <w:rsid w:val="009F7405"/>
    <w:rsid w:val="00A03B59"/>
    <w:rsid w:val="00A10168"/>
    <w:rsid w:val="00A14DD7"/>
    <w:rsid w:val="00A20585"/>
    <w:rsid w:val="00A23F96"/>
    <w:rsid w:val="00A25BA6"/>
    <w:rsid w:val="00A32376"/>
    <w:rsid w:val="00A35BE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347B"/>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179F2"/>
    <w:rsid w:val="00C32C45"/>
    <w:rsid w:val="00C33C22"/>
    <w:rsid w:val="00C366B9"/>
    <w:rsid w:val="00C53205"/>
    <w:rsid w:val="00C53D99"/>
    <w:rsid w:val="00C53E55"/>
    <w:rsid w:val="00C625DA"/>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15B1B"/>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1E31"/>
    <w:rsid w:val="00F07FB6"/>
    <w:rsid w:val="00F129A6"/>
    <w:rsid w:val="00F133F3"/>
    <w:rsid w:val="00F15528"/>
    <w:rsid w:val="00F262E9"/>
    <w:rsid w:val="00F26EA9"/>
    <w:rsid w:val="00F53F67"/>
    <w:rsid w:val="00F55AA7"/>
    <w:rsid w:val="00F60A40"/>
    <w:rsid w:val="00F673D3"/>
    <w:rsid w:val="00F71B67"/>
    <w:rsid w:val="00F72BBE"/>
    <w:rsid w:val="00F86AB7"/>
    <w:rsid w:val="00FA4BEB"/>
    <w:rsid w:val="00FC011A"/>
    <w:rsid w:val="00FE0327"/>
    <w:rsid w:val="00FE4AAE"/>
    <w:rsid w:val="00FE55F5"/>
    <w:rsid w:val="00FF6106"/>
    <w:rsid w:val="017442FA"/>
    <w:rsid w:val="0215299B"/>
    <w:rsid w:val="044E0E32"/>
    <w:rsid w:val="05997E8B"/>
    <w:rsid w:val="066D3445"/>
    <w:rsid w:val="08964B56"/>
    <w:rsid w:val="08C83CB5"/>
    <w:rsid w:val="097D7547"/>
    <w:rsid w:val="09902C2B"/>
    <w:rsid w:val="0A9926DB"/>
    <w:rsid w:val="0C3721EC"/>
    <w:rsid w:val="0CEC11E8"/>
    <w:rsid w:val="0CFD51A3"/>
    <w:rsid w:val="0D7A240F"/>
    <w:rsid w:val="0FB06655"/>
    <w:rsid w:val="10912321"/>
    <w:rsid w:val="10C81F6C"/>
    <w:rsid w:val="11BE5B42"/>
    <w:rsid w:val="13A26E3E"/>
    <w:rsid w:val="13AE369B"/>
    <w:rsid w:val="144F1BCA"/>
    <w:rsid w:val="14FD6A90"/>
    <w:rsid w:val="15455939"/>
    <w:rsid w:val="15B12877"/>
    <w:rsid w:val="16D36F75"/>
    <w:rsid w:val="16FC64CC"/>
    <w:rsid w:val="172E31C9"/>
    <w:rsid w:val="17C3509D"/>
    <w:rsid w:val="19E54DD6"/>
    <w:rsid w:val="1A07140F"/>
    <w:rsid w:val="1A7D2861"/>
    <w:rsid w:val="1BB90E2F"/>
    <w:rsid w:val="1D444728"/>
    <w:rsid w:val="1E4F7829"/>
    <w:rsid w:val="1F9951FF"/>
    <w:rsid w:val="201D3E7D"/>
    <w:rsid w:val="202D76F6"/>
    <w:rsid w:val="20746BB2"/>
    <w:rsid w:val="21E64000"/>
    <w:rsid w:val="22FB1D2D"/>
    <w:rsid w:val="23E9602A"/>
    <w:rsid w:val="242B03F0"/>
    <w:rsid w:val="24F13006"/>
    <w:rsid w:val="26E533CB"/>
    <w:rsid w:val="295D104C"/>
    <w:rsid w:val="29B665AC"/>
    <w:rsid w:val="29D15596"/>
    <w:rsid w:val="2A7725E1"/>
    <w:rsid w:val="2B473D61"/>
    <w:rsid w:val="2CB01DDA"/>
    <w:rsid w:val="2D460049"/>
    <w:rsid w:val="3163566D"/>
    <w:rsid w:val="31D8203D"/>
    <w:rsid w:val="31FA2FC3"/>
    <w:rsid w:val="3248523C"/>
    <w:rsid w:val="353327D7"/>
    <w:rsid w:val="35A3072E"/>
    <w:rsid w:val="35BA60CE"/>
    <w:rsid w:val="38CA49CD"/>
    <w:rsid w:val="39D54C2E"/>
    <w:rsid w:val="3A731769"/>
    <w:rsid w:val="3B3140E6"/>
    <w:rsid w:val="3B8763FC"/>
    <w:rsid w:val="3C0E61D6"/>
    <w:rsid w:val="3D912B45"/>
    <w:rsid w:val="3DC92B7D"/>
    <w:rsid w:val="3E7013C9"/>
    <w:rsid w:val="3F2D1069"/>
    <w:rsid w:val="404D79B1"/>
    <w:rsid w:val="40CF23D7"/>
    <w:rsid w:val="411058C0"/>
    <w:rsid w:val="413277CA"/>
    <w:rsid w:val="41A31919"/>
    <w:rsid w:val="42507548"/>
    <w:rsid w:val="457F75CA"/>
    <w:rsid w:val="471A6376"/>
    <w:rsid w:val="47B56EFF"/>
    <w:rsid w:val="495E1E55"/>
    <w:rsid w:val="4A6C57DD"/>
    <w:rsid w:val="4A842484"/>
    <w:rsid w:val="4ACE4B79"/>
    <w:rsid w:val="4ADA413D"/>
    <w:rsid w:val="4C811ECE"/>
    <w:rsid w:val="4C8E75EA"/>
    <w:rsid w:val="4CD64AED"/>
    <w:rsid w:val="4DEA6AA2"/>
    <w:rsid w:val="4DF74D1B"/>
    <w:rsid w:val="505E5526"/>
    <w:rsid w:val="50C025FA"/>
    <w:rsid w:val="51CA3B38"/>
    <w:rsid w:val="53425821"/>
    <w:rsid w:val="543D7D43"/>
    <w:rsid w:val="54413194"/>
    <w:rsid w:val="554E608A"/>
    <w:rsid w:val="56D36709"/>
    <w:rsid w:val="56EB5013"/>
    <w:rsid w:val="57A557E8"/>
    <w:rsid w:val="57DD4F82"/>
    <w:rsid w:val="59337A15"/>
    <w:rsid w:val="5A865DA5"/>
    <w:rsid w:val="5B3B1FAA"/>
    <w:rsid w:val="5BEE021E"/>
    <w:rsid w:val="5BF22FC6"/>
    <w:rsid w:val="5CF8252C"/>
    <w:rsid w:val="5D0631CD"/>
    <w:rsid w:val="5D215911"/>
    <w:rsid w:val="5DBF70F0"/>
    <w:rsid w:val="5DF23B2E"/>
    <w:rsid w:val="5E7C394C"/>
    <w:rsid w:val="5F4578E7"/>
    <w:rsid w:val="5F4E26F5"/>
    <w:rsid w:val="60511ABB"/>
    <w:rsid w:val="62173015"/>
    <w:rsid w:val="6228716A"/>
    <w:rsid w:val="62652744"/>
    <w:rsid w:val="63A20CFF"/>
    <w:rsid w:val="63F83144"/>
    <w:rsid w:val="66DC6D4D"/>
    <w:rsid w:val="68B735CD"/>
    <w:rsid w:val="6A400653"/>
    <w:rsid w:val="6A7F45BF"/>
    <w:rsid w:val="6B5A68F5"/>
    <w:rsid w:val="6BBF5D79"/>
    <w:rsid w:val="6BC9041D"/>
    <w:rsid w:val="6BCE0053"/>
    <w:rsid w:val="6DAB7F02"/>
    <w:rsid w:val="719E17CE"/>
    <w:rsid w:val="71CD20B4"/>
    <w:rsid w:val="72567DE8"/>
    <w:rsid w:val="72C16AF2"/>
    <w:rsid w:val="72FA6ED8"/>
    <w:rsid w:val="73A76E7D"/>
    <w:rsid w:val="74A23383"/>
    <w:rsid w:val="75730384"/>
    <w:rsid w:val="78072585"/>
    <w:rsid w:val="78401AE9"/>
    <w:rsid w:val="7B4E5EDA"/>
    <w:rsid w:val="7BEB3862"/>
    <w:rsid w:val="7C7B7C1A"/>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6"/>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29"/>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3"/>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2"/>
    <w:semiHidden/>
    <w:unhideWhenUsed/>
    <w:qFormat/>
    <w:uiPriority w:val="99"/>
    <w:rPr>
      <w:rFonts w:ascii="宋体"/>
      <w:sz w:val="18"/>
      <w:szCs w:val="18"/>
    </w:rPr>
  </w:style>
  <w:style w:type="paragraph" w:styleId="7">
    <w:name w:val="Body Text"/>
    <w:basedOn w:val="1"/>
    <w:next w:val="1"/>
    <w:link w:val="34"/>
    <w:qFormat/>
    <w:uiPriority w:val="0"/>
    <w:pPr>
      <w:spacing w:after="120"/>
    </w:pPr>
    <w:rPr>
      <w:rFonts w:ascii="Times New Roman" w:hAnsi="Times New Roman"/>
      <w:szCs w:val="24"/>
    </w:rPr>
  </w:style>
  <w:style w:type="paragraph" w:styleId="8">
    <w:name w:val="Body Text Indent"/>
    <w:basedOn w:val="1"/>
    <w:next w:val="9"/>
    <w:unhideWhenUsed/>
    <w:qFormat/>
    <w:uiPriority w:val="99"/>
    <w:pPr>
      <w:spacing w:after="120"/>
      <w:ind w:left="420" w:leftChars="200"/>
    </w:pPr>
  </w:style>
  <w:style w:type="paragraph" w:styleId="9">
    <w:name w:val="Body Text Indent 2"/>
    <w:basedOn w:val="1"/>
    <w:link w:val="38"/>
    <w:qFormat/>
    <w:uiPriority w:val="99"/>
    <w:pPr>
      <w:spacing w:after="120" w:line="480" w:lineRule="auto"/>
      <w:ind w:left="420" w:leftChars="200"/>
    </w:pPr>
    <w:rPr>
      <w:kern w:val="0"/>
      <w:sz w:val="24"/>
    </w:rPr>
  </w:style>
  <w:style w:type="paragraph" w:styleId="10">
    <w:name w:val="Plain Text"/>
    <w:basedOn w:val="1"/>
    <w:link w:val="27"/>
    <w:qFormat/>
    <w:uiPriority w:val="0"/>
    <w:rPr>
      <w:rFonts w:ascii="宋体" w:hAnsi="Courier New"/>
      <w:kern w:val="0"/>
      <w:szCs w:val="20"/>
    </w:rPr>
  </w:style>
  <w:style w:type="paragraph" w:styleId="11">
    <w:name w:val="Date"/>
    <w:basedOn w:val="1"/>
    <w:next w:val="1"/>
    <w:link w:val="24"/>
    <w:semiHidden/>
    <w:unhideWhenUsed/>
    <w:qFormat/>
    <w:uiPriority w:val="99"/>
    <w:pPr>
      <w:ind w:left="100" w:leftChars="2500"/>
    </w:pPr>
  </w:style>
  <w:style w:type="paragraph" w:styleId="12">
    <w:name w:val="footer"/>
    <w:basedOn w:val="1"/>
    <w:link w:val="21"/>
    <w:unhideWhenUsed/>
    <w:qFormat/>
    <w:uiPriority w:val="99"/>
    <w:pPr>
      <w:tabs>
        <w:tab w:val="center" w:pos="4153"/>
        <w:tab w:val="right" w:pos="8306"/>
      </w:tabs>
      <w:snapToGrid w:val="0"/>
      <w:jc w:val="left"/>
    </w:pPr>
    <w:rPr>
      <w:sz w:val="18"/>
      <w:szCs w:val="18"/>
    </w:rPr>
  </w:style>
  <w:style w:type="paragraph" w:styleId="13">
    <w:name w:val="header"/>
    <w:basedOn w:val="1"/>
    <w:link w:val="20"/>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5">
    <w:name w:val="Body Text First Indent 2"/>
    <w:basedOn w:val="8"/>
    <w:next w:val="1"/>
    <w:unhideWhenUsed/>
    <w:qFormat/>
    <w:uiPriority w:val="99"/>
    <w:pPr>
      <w:spacing w:before="100" w:beforeAutospacing="1"/>
      <w:ind w:firstLine="420"/>
    </w:pPr>
    <w:rPr>
      <w:szCs w:val="21"/>
    </w:rPr>
  </w:style>
  <w:style w:type="table" w:styleId="17">
    <w:name w:val="Table Grid"/>
    <w:basedOn w:val="16"/>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customStyle="1" w:styleId="20">
    <w:name w:val="页眉 字符"/>
    <w:basedOn w:val="18"/>
    <w:link w:val="13"/>
    <w:qFormat/>
    <w:uiPriority w:val="0"/>
    <w:rPr>
      <w:rFonts w:ascii="Calibri" w:hAnsi="Calibri" w:eastAsia="宋体" w:cs="Times New Roman"/>
      <w:sz w:val="18"/>
      <w:szCs w:val="18"/>
    </w:rPr>
  </w:style>
  <w:style w:type="character" w:customStyle="1" w:styleId="21">
    <w:name w:val="页脚 字符"/>
    <w:basedOn w:val="18"/>
    <w:link w:val="12"/>
    <w:qFormat/>
    <w:uiPriority w:val="99"/>
    <w:rPr>
      <w:rFonts w:ascii="Calibri" w:hAnsi="Calibri" w:eastAsia="宋体" w:cs="Times New Roman"/>
      <w:sz w:val="18"/>
      <w:szCs w:val="18"/>
    </w:rPr>
  </w:style>
  <w:style w:type="character" w:customStyle="1" w:styleId="22">
    <w:name w:val="文档结构图 字符"/>
    <w:basedOn w:val="18"/>
    <w:link w:val="6"/>
    <w:semiHidden/>
    <w:qFormat/>
    <w:uiPriority w:val="99"/>
    <w:rPr>
      <w:rFonts w:ascii="宋体" w:hAnsi="Calibri" w:eastAsia="宋体" w:cs="Times New Roman"/>
      <w:sz w:val="18"/>
      <w:szCs w:val="18"/>
    </w:rPr>
  </w:style>
  <w:style w:type="paragraph" w:customStyle="1" w:styleId="23">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4">
    <w:name w:val="日期 字符"/>
    <w:basedOn w:val="18"/>
    <w:link w:val="11"/>
    <w:semiHidden/>
    <w:qFormat/>
    <w:uiPriority w:val="99"/>
    <w:rPr>
      <w:rFonts w:ascii="Calibri" w:hAnsi="Calibri" w:eastAsia="宋体" w:cs="Times New Roman"/>
    </w:rPr>
  </w:style>
  <w:style w:type="paragraph" w:customStyle="1" w:styleId="25">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6">
    <w:name w:val="标题 1 字符"/>
    <w:basedOn w:val="18"/>
    <w:link w:val="2"/>
    <w:qFormat/>
    <w:uiPriority w:val="0"/>
    <w:rPr>
      <w:rFonts w:ascii="Cambria" w:hAnsi="Cambria" w:eastAsia="华文中宋" w:cs="Times New Roman"/>
      <w:b/>
      <w:bCs/>
      <w:sz w:val="44"/>
      <w:szCs w:val="28"/>
    </w:rPr>
  </w:style>
  <w:style w:type="character" w:customStyle="1" w:styleId="27">
    <w:name w:val="纯文本 字符"/>
    <w:link w:val="10"/>
    <w:qFormat/>
    <w:locked/>
    <w:uiPriority w:val="0"/>
    <w:rPr>
      <w:rFonts w:ascii="宋体" w:hAnsi="Courier New"/>
      <w:sz w:val="21"/>
    </w:rPr>
  </w:style>
  <w:style w:type="character" w:customStyle="1" w:styleId="28">
    <w:name w:val="纯文本 Char"/>
    <w:basedOn w:val="18"/>
    <w:semiHidden/>
    <w:qFormat/>
    <w:uiPriority w:val="99"/>
    <w:rPr>
      <w:rFonts w:ascii="宋体" w:hAnsi="Courier New" w:cs="Courier New"/>
      <w:kern w:val="2"/>
      <w:sz w:val="21"/>
      <w:szCs w:val="21"/>
    </w:rPr>
  </w:style>
  <w:style w:type="character" w:customStyle="1" w:styleId="29">
    <w:name w:val="标题 2 字符"/>
    <w:basedOn w:val="18"/>
    <w:link w:val="3"/>
    <w:semiHidden/>
    <w:qFormat/>
    <w:uiPriority w:val="9"/>
    <w:rPr>
      <w:rFonts w:asciiTheme="majorHAnsi" w:hAnsiTheme="majorHAnsi" w:eastAsiaTheme="majorEastAsia" w:cstheme="majorBidi"/>
      <w:b/>
      <w:bCs/>
      <w:kern w:val="2"/>
      <w:sz w:val="32"/>
      <w:szCs w:val="32"/>
    </w:rPr>
  </w:style>
  <w:style w:type="paragraph" w:customStyle="1" w:styleId="30">
    <w:name w:val="Table Paragraph"/>
    <w:basedOn w:val="1"/>
    <w:qFormat/>
    <w:uiPriority w:val="1"/>
  </w:style>
  <w:style w:type="paragraph" w:customStyle="1" w:styleId="31">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2">
    <w:name w:val="Char1 Char Char Char Char Char Char Char"/>
    <w:basedOn w:val="1"/>
    <w:qFormat/>
    <w:uiPriority w:val="0"/>
    <w:rPr>
      <w:rFonts w:ascii="Tahoma" w:hAnsi="Tahoma"/>
      <w:sz w:val="24"/>
      <w:szCs w:val="20"/>
    </w:rPr>
  </w:style>
  <w:style w:type="character" w:customStyle="1" w:styleId="33">
    <w:name w:val="标题 6 字符"/>
    <w:basedOn w:val="18"/>
    <w:link w:val="4"/>
    <w:qFormat/>
    <w:uiPriority w:val="9"/>
    <w:rPr>
      <w:rFonts w:asciiTheme="majorHAnsi" w:hAnsiTheme="majorHAnsi" w:eastAsiaTheme="majorEastAsia" w:cstheme="majorBidi"/>
      <w:b/>
      <w:bCs/>
      <w:kern w:val="2"/>
      <w:sz w:val="24"/>
      <w:szCs w:val="24"/>
    </w:rPr>
  </w:style>
  <w:style w:type="character" w:customStyle="1" w:styleId="34">
    <w:name w:val="正文文本 字符"/>
    <w:basedOn w:val="18"/>
    <w:link w:val="7"/>
    <w:qFormat/>
    <w:uiPriority w:val="0"/>
    <w:rPr>
      <w:kern w:val="2"/>
      <w:sz w:val="21"/>
      <w:szCs w:val="24"/>
    </w:rPr>
  </w:style>
  <w:style w:type="paragraph" w:styleId="35">
    <w:name w:val="List Paragraph"/>
    <w:basedOn w:val="1"/>
    <w:qFormat/>
    <w:uiPriority w:val="34"/>
    <w:pPr>
      <w:ind w:firstLine="420" w:firstLineChars="200"/>
    </w:pPr>
    <w:rPr>
      <w:rFonts w:ascii="Times New Roman" w:hAnsi="Times New Roman"/>
      <w:szCs w:val="24"/>
    </w:rPr>
  </w:style>
  <w:style w:type="paragraph" w:customStyle="1" w:styleId="36">
    <w:name w:val="样式 宋体1"/>
    <w:basedOn w:val="1"/>
    <w:qFormat/>
    <w:uiPriority w:val="0"/>
    <w:pPr>
      <w:ind w:firstLine="420" w:firstLineChars="200"/>
      <w:jc w:val="left"/>
    </w:pPr>
    <w:rPr>
      <w:rFonts w:ascii="宋体" w:hAnsi="宋体" w:eastAsia="等线" w:cs="宋体"/>
      <w:szCs w:val="20"/>
    </w:rPr>
  </w:style>
  <w:style w:type="paragraph" w:customStyle="1" w:styleId="37">
    <w:name w:val="Normal_1"/>
    <w:qFormat/>
    <w:uiPriority w:val="0"/>
    <w:rPr>
      <w:rFonts w:ascii="Calibri" w:hAnsi="Calibri" w:eastAsia="宋体" w:cs="Times New Roman"/>
      <w:sz w:val="24"/>
      <w:szCs w:val="24"/>
      <w:lang w:val="en-US" w:eastAsia="zh-CN" w:bidi="ar-SA"/>
    </w:rPr>
  </w:style>
  <w:style w:type="character" w:customStyle="1" w:styleId="38">
    <w:name w:val="正文文本缩进 2 字符"/>
    <w:link w:val="9"/>
    <w:qFormat/>
    <w:uiPriority w:val="99"/>
    <w:rPr>
      <w:rFonts w:ascii="Calibri" w:hAnsi="Calibri"/>
      <w:sz w:val="24"/>
      <w:szCs w:val="22"/>
    </w:rPr>
  </w:style>
  <w:style w:type="paragraph" w:customStyle="1" w:styleId="39">
    <w:name w:val="01 文件标题"/>
    <w:basedOn w:val="1"/>
    <w:next w:val="1"/>
    <w:qFormat/>
    <w:uiPriority w:val="0"/>
    <w:pPr>
      <w:spacing w:line="560" w:lineRule="exact"/>
      <w:jc w:val="center"/>
    </w:pPr>
    <w:rPr>
      <w:rFonts w:ascii="方正小标宋简体" w:eastAsia="方正小标宋简体"/>
      <w:sz w:val="44"/>
    </w:rPr>
  </w:style>
  <w:style w:type="paragraph" w:customStyle="1" w:styleId="40">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1">
    <w:name w:val="04 二级标题"/>
    <w:basedOn w:val="3"/>
    <w:qFormat/>
    <w:uiPriority w:val="0"/>
    <w:pPr>
      <w:spacing w:before="0" w:after="0" w:line="560" w:lineRule="exact"/>
      <w:ind w:firstLine="200" w:firstLineChars="200"/>
    </w:pPr>
    <w:rPr>
      <w:rFonts w:ascii="楷体_GB2312" w:hAnsi="Times New Roman" w:eastAsia="楷体_GB2312"/>
      <w:b w:val="0"/>
    </w:rPr>
  </w:style>
  <w:style w:type="paragraph" w:customStyle="1" w:styleId="42">
    <w:name w:val="BodyText1I2"/>
    <w:basedOn w:val="43"/>
    <w:autoRedefine/>
    <w:qFormat/>
    <w:uiPriority w:val="0"/>
    <w:pPr>
      <w:ind w:firstLine="420" w:firstLineChars="200"/>
    </w:pPr>
  </w:style>
  <w:style w:type="paragraph" w:customStyle="1" w:styleId="43">
    <w:name w:val="BodyTextIndent"/>
    <w:basedOn w:val="1"/>
    <w:next w:val="44"/>
    <w:autoRedefine/>
    <w:qFormat/>
    <w:uiPriority w:val="0"/>
    <w:pPr>
      <w:ind w:left="420" w:leftChars="200"/>
      <w:textAlignment w:val="baseline"/>
    </w:pPr>
  </w:style>
  <w:style w:type="paragraph" w:customStyle="1" w:styleId="44">
    <w:name w:val="BodyTextIndent2"/>
    <w:basedOn w:val="1"/>
    <w:autoRedefine/>
    <w:qFormat/>
    <w:uiPriority w:val="0"/>
    <w:pPr>
      <w:spacing w:line="400" w:lineRule="atLeast"/>
      <w:ind w:firstLine="360" w:firstLineChars="150"/>
      <w:textAlignment w:val="baseline"/>
    </w:pPr>
    <w:rPr>
      <w:sz w:val="24"/>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2443</Words>
  <Characters>2514</Characters>
  <Lines>184</Lines>
  <Paragraphs>156</Paragraphs>
  <TotalTime>1</TotalTime>
  <ScaleCrop>false</ScaleCrop>
  <LinksUpToDate>false</LinksUpToDate>
  <CharactersWithSpaces>3244</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2025-01-03T02:27:00Z</dcterms:created>
  <dc:creator>china</dc:creator>
  <cp:lastModifiedBy></cp:lastModifiedBy>
  <cp:lastPrinted>2020-08-24T02:17:00Z</cp:lastPrinted>
  <dcterms:modified xsi:type="dcterms:W3CDTF">2025-06-06T08:19:26Z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14DA567A01E0409AB2C417F7AA96A094_13</vt:lpwstr>
  </property>
  <property fmtid="{D5CDD505-2E9C-101B-9397-08002B2CF9AE}" pid="4" name="KSOTemplateDocerSaveRecord">
    <vt:lpwstr>eyJoZGlkIjoiNjExNjA1MzY4NDcxNDhlNGIwYWUzMzQ5YTk5ZTk5ZTUiLCJ1c2VySWQiOiI0OTQ3NjU2MzMifQ==</vt:lpwstr>
  </property>
</Properties>
</file>