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562740" w14:textId="77777777" w:rsidR="00A67369" w:rsidRPr="00A67369" w:rsidRDefault="00A67369" w:rsidP="00A67369">
      <w:pPr>
        <w:widowControl/>
        <w:shd w:val="clear" w:color="auto" w:fill="FFFFFF"/>
        <w:spacing w:line="675" w:lineRule="atLeast"/>
        <w:jc w:val="center"/>
        <w:outlineLvl w:val="1"/>
        <w:rPr>
          <w:rFonts w:ascii="微软雅黑" w:eastAsia="微软雅黑" w:hAnsi="微软雅黑" w:cs="宋体"/>
          <w:b/>
          <w:bCs/>
          <w:color w:val="232323"/>
          <w:kern w:val="0"/>
          <w:sz w:val="27"/>
          <w:szCs w:val="27"/>
        </w:rPr>
      </w:pPr>
      <w:bookmarkStart w:id="0" w:name="_GoBack"/>
      <w:r w:rsidRPr="00A67369">
        <w:rPr>
          <w:rFonts w:ascii="微软雅黑" w:eastAsia="微软雅黑" w:hAnsi="微软雅黑" w:cs="宋体" w:hint="eastAsia"/>
          <w:b/>
          <w:bCs/>
          <w:color w:val="232323"/>
          <w:kern w:val="0"/>
          <w:sz w:val="27"/>
          <w:szCs w:val="27"/>
        </w:rPr>
        <w:t>湖南铁道职业技术学院格力订单班——长沙格力</w:t>
      </w:r>
    </w:p>
    <w:bookmarkEnd w:id="0"/>
    <w:p w14:paraId="312C7FC4" w14:textId="77777777" w:rsidR="00A67369" w:rsidRPr="00A67369" w:rsidRDefault="00A67369" w:rsidP="00A67369">
      <w:pPr>
        <w:widowControl/>
        <w:shd w:val="clear" w:color="auto" w:fill="FFFFFF"/>
        <w:spacing w:line="750" w:lineRule="atLeast"/>
        <w:jc w:val="center"/>
        <w:rPr>
          <w:rFonts w:ascii="微软雅黑" w:eastAsia="微软雅黑" w:hAnsi="微软雅黑" w:cs="宋体" w:hint="eastAsia"/>
          <w:color w:val="444444"/>
          <w:kern w:val="0"/>
          <w:szCs w:val="21"/>
        </w:rPr>
      </w:pPr>
      <w:r w:rsidRPr="00A67369">
        <w:rPr>
          <w:rFonts w:ascii="微软雅黑" w:eastAsia="微软雅黑" w:hAnsi="微软雅黑" w:cs="宋体" w:hint="eastAsia"/>
          <w:color w:val="444444"/>
          <w:kern w:val="0"/>
          <w:szCs w:val="21"/>
        </w:rPr>
        <w:t>时间：2022-03-28 14:48:47  |  来源：  |  点击：417</w:t>
      </w:r>
    </w:p>
    <w:p w14:paraId="132E60EA" w14:textId="77777777" w:rsidR="00A67369" w:rsidRPr="00A67369" w:rsidRDefault="00A67369" w:rsidP="00A67369">
      <w:pPr>
        <w:widowControl/>
        <w:shd w:val="clear" w:color="auto" w:fill="FFFFFF"/>
        <w:spacing w:line="480" w:lineRule="atLeast"/>
        <w:ind w:firstLine="480"/>
        <w:rPr>
          <w:rFonts w:ascii="微软雅黑" w:eastAsia="微软雅黑" w:hAnsi="微软雅黑" w:cs="宋体" w:hint="eastAsia"/>
          <w:color w:val="494949"/>
          <w:kern w:val="0"/>
          <w:sz w:val="23"/>
          <w:szCs w:val="23"/>
        </w:rPr>
      </w:pPr>
      <w:r w:rsidRPr="00A67369">
        <w:rPr>
          <w:rFonts w:ascii="微软雅黑" w:eastAsia="微软雅黑" w:hAnsi="微软雅黑" w:cs="宋体" w:hint="eastAsia"/>
          <w:b/>
          <w:bCs/>
          <w:color w:val="494949"/>
          <w:kern w:val="0"/>
          <w:sz w:val="24"/>
          <w:szCs w:val="24"/>
        </w:rPr>
        <w:t>一、格力订单班介绍</w:t>
      </w:r>
    </w:p>
    <w:p w14:paraId="7548BB42" w14:textId="77777777" w:rsidR="00A67369" w:rsidRPr="00A67369" w:rsidRDefault="00A67369" w:rsidP="00A67369">
      <w:pPr>
        <w:widowControl/>
        <w:shd w:val="clear" w:color="auto" w:fill="FFFFFF"/>
        <w:spacing w:line="480" w:lineRule="atLeast"/>
        <w:ind w:firstLine="480"/>
        <w:rPr>
          <w:rFonts w:ascii="微软雅黑" w:eastAsia="微软雅黑" w:hAnsi="微软雅黑" w:cs="宋体" w:hint="eastAsia"/>
          <w:color w:val="494949"/>
          <w:kern w:val="0"/>
          <w:sz w:val="23"/>
          <w:szCs w:val="23"/>
        </w:rPr>
      </w:pPr>
      <w:r w:rsidRPr="00A67369">
        <w:rPr>
          <w:rFonts w:ascii="微软雅黑" w:eastAsia="微软雅黑" w:hAnsi="微软雅黑" w:cs="宋体" w:hint="eastAsia"/>
          <w:color w:val="494949"/>
          <w:kern w:val="0"/>
          <w:sz w:val="24"/>
          <w:szCs w:val="24"/>
        </w:rPr>
        <w:t>（一）长沙格力简介</w:t>
      </w:r>
    </w:p>
    <w:p w14:paraId="0244D368" w14:textId="77777777" w:rsidR="00A67369" w:rsidRPr="00A67369" w:rsidRDefault="00A67369" w:rsidP="00A67369">
      <w:pPr>
        <w:widowControl/>
        <w:shd w:val="clear" w:color="auto" w:fill="FFFFFF"/>
        <w:spacing w:line="480" w:lineRule="atLeast"/>
        <w:ind w:firstLine="480"/>
        <w:rPr>
          <w:rFonts w:ascii="微软雅黑" w:eastAsia="微软雅黑" w:hAnsi="微软雅黑" w:cs="宋体" w:hint="eastAsia"/>
          <w:color w:val="494949"/>
          <w:kern w:val="0"/>
          <w:sz w:val="23"/>
          <w:szCs w:val="23"/>
        </w:rPr>
      </w:pPr>
      <w:r w:rsidRPr="00A67369">
        <w:rPr>
          <w:rFonts w:ascii="微软雅黑" w:eastAsia="微软雅黑" w:hAnsi="微软雅黑" w:cs="宋体" w:hint="eastAsia"/>
          <w:color w:val="494949"/>
          <w:kern w:val="0"/>
          <w:sz w:val="24"/>
          <w:szCs w:val="24"/>
        </w:rPr>
        <w:t>  长沙格力暖通制冷设备有限公司是珠海格力在全球布局的第十个空调基地，整体项目分为三期建设,其中一期项目占地716亩，2016年6月份建成投产，是家用空调和商用空调等产品的综合性生产基地。二期项目占地430亩，2019年11月份正式投产，主要生产大型水冷风冷机组和末端等产品，将广泛应用于大型商业场馆及交通运输等行业。三期项目占地961亩，主要规划生产冰箱和洗衣机，年设计能力450万台。</w:t>
      </w:r>
    </w:p>
    <w:p w14:paraId="256EFD26" w14:textId="77777777" w:rsidR="00A67369" w:rsidRPr="00A67369" w:rsidRDefault="00A67369" w:rsidP="00A67369">
      <w:pPr>
        <w:widowControl/>
        <w:shd w:val="clear" w:color="auto" w:fill="FFFFFF"/>
        <w:spacing w:line="480" w:lineRule="atLeast"/>
        <w:ind w:firstLine="480"/>
        <w:rPr>
          <w:rFonts w:ascii="微软雅黑" w:eastAsia="微软雅黑" w:hAnsi="微软雅黑" w:cs="宋体" w:hint="eastAsia"/>
          <w:color w:val="494949"/>
          <w:kern w:val="0"/>
          <w:sz w:val="23"/>
          <w:szCs w:val="23"/>
        </w:rPr>
      </w:pPr>
      <w:r w:rsidRPr="00A67369">
        <w:rPr>
          <w:rFonts w:ascii="微软雅黑" w:eastAsia="微软雅黑" w:hAnsi="微软雅黑" w:cs="宋体" w:hint="eastAsia"/>
          <w:color w:val="494949"/>
          <w:kern w:val="0"/>
          <w:sz w:val="24"/>
          <w:szCs w:val="24"/>
        </w:rPr>
        <w:t>（二）长沙格力订单班介绍</w:t>
      </w:r>
    </w:p>
    <w:p w14:paraId="2DF24F68" w14:textId="77777777" w:rsidR="00A67369" w:rsidRPr="00A67369" w:rsidRDefault="00A67369" w:rsidP="00A67369">
      <w:pPr>
        <w:widowControl/>
        <w:shd w:val="clear" w:color="auto" w:fill="FFFFFF"/>
        <w:spacing w:line="480" w:lineRule="atLeast"/>
        <w:ind w:firstLine="480"/>
        <w:rPr>
          <w:rFonts w:ascii="微软雅黑" w:eastAsia="微软雅黑" w:hAnsi="微软雅黑" w:cs="宋体" w:hint="eastAsia"/>
          <w:color w:val="494949"/>
          <w:kern w:val="0"/>
          <w:sz w:val="23"/>
          <w:szCs w:val="23"/>
        </w:rPr>
      </w:pPr>
      <w:r w:rsidRPr="00A67369">
        <w:rPr>
          <w:rFonts w:ascii="微软雅黑" w:eastAsia="微软雅黑" w:hAnsi="微软雅黑" w:cs="宋体" w:hint="eastAsia"/>
          <w:color w:val="494949"/>
          <w:kern w:val="0"/>
          <w:sz w:val="24"/>
          <w:szCs w:val="24"/>
        </w:rPr>
        <w:t>  “订单式”人才培养是校企合作的重要形式,是实现学校、企业、学生“三赢”的有效途径，是深化教育教学改革、充分利用企业资源、提升学生就业质量的有效载体，是当前最受企业欢迎的校企合作方式之一。为进一步加强我校“订单式”人才培养工作，增强校企合作的针对性和有效性，特制定以下培养内容。</w:t>
      </w:r>
    </w:p>
    <w:p w14:paraId="43DD26E4" w14:textId="77777777" w:rsidR="00A67369" w:rsidRPr="00A67369" w:rsidRDefault="00A67369" w:rsidP="00A67369">
      <w:pPr>
        <w:widowControl/>
        <w:shd w:val="clear" w:color="auto" w:fill="FFFFFF"/>
        <w:spacing w:line="480" w:lineRule="atLeast"/>
        <w:ind w:firstLine="480"/>
        <w:rPr>
          <w:rFonts w:ascii="微软雅黑" w:eastAsia="微软雅黑" w:hAnsi="微软雅黑" w:cs="宋体" w:hint="eastAsia"/>
          <w:color w:val="494949"/>
          <w:kern w:val="0"/>
          <w:sz w:val="23"/>
          <w:szCs w:val="23"/>
        </w:rPr>
      </w:pPr>
      <w:r w:rsidRPr="00A67369">
        <w:rPr>
          <w:rFonts w:ascii="微软雅黑" w:eastAsia="微软雅黑" w:hAnsi="微软雅黑" w:cs="宋体" w:hint="eastAsia"/>
          <w:color w:val="494949"/>
          <w:kern w:val="0"/>
          <w:sz w:val="24"/>
          <w:szCs w:val="24"/>
        </w:rPr>
        <w:t>格力订单班培养总目标是:培养能适应社会主义市场经济发展需要的，德、智、体、美全面发展的，具有诚信、敬业的良好职业素质，具备较强实操能力，能胜任长沙格力暖通制冷设备有限公司相关岗位的高素质复合型高技能应用人才。</w:t>
      </w:r>
    </w:p>
    <w:p w14:paraId="1629D811" w14:textId="77777777" w:rsidR="00A67369" w:rsidRPr="00A67369" w:rsidRDefault="00A67369" w:rsidP="00A67369">
      <w:pPr>
        <w:widowControl/>
        <w:shd w:val="clear" w:color="auto" w:fill="FFFFFF"/>
        <w:spacing w:line="480" w:lineRule="atLeast"/>
        <w:ind w:firstLine="480"/>
        <w:rPr>
          <w:rFonts w:ascii="微软雅黑" w:eastAsia="微软雅黑" w:hAnsi="微软雅黑" w:cs="宋体" w:hint="eastAsia"/>
          <w:color w:val="494949"/>
          <w:kern w:val="0"/>
          <w:sz w:val="23"/>
          <w:szCs w:val="23"/>
        </w:rPr>
      </w:pPr>
      <w:r w:rsidRPr="00A67369">
        <w:rPr>
          <w:rFonts w:ascii="微软雅黑" w:eastAsia="微软雅黑" w:hAnsi="微软雅黑" w:cs="宋体" w:hint="eastAsia"/>
          <w:color w:val="494949"/>
          <w:kern w:val="0"/>
          <w:sz w:val="24"/>
          <w:szCs w:val="24"/>
        </w:rPr>
        <w:t>格力订单班采取公司全程介入的“2.5+0.5"订单式人才培养模式，在大一和大二学年中会安排赴企业现场学习实践环节,按公司与学院共同确定的课程组织教学，最后一个学期订单班学生到公司进行项岗实训。在校学习期间，公司将派</w:t>
      </w:r>
      <w:r w:rsidRPr="00A67369">
        <w:rPr>
          <w:rFonts w:ascii="微软雅黑" w:eastAsia="微软雅黑" w:hAnsi="微软雅黑" w:cs="宋体" w:hint="eastAsia"/>
          <w:color w:val="494949"/>
          <w:kern w:val="0"/>
          <w:sz w:val="24"/>
          <w:szCs w:val="24"/>
        </w:rPr>
        <w:lastRenderedPageBreak/>
        <w:t>遣企企业内部导师团队到校开展讲座，进行授课，由学校、企业双方共同管理“订单班”，实行双导师责任制。在订单班的学生获得毕业证后，参与公司组织的面试，直接到公司就业。</w:t>
      </w:r>
    </w:p>
    <w:p w14:paraId="5E52B27B" w14:textId="77777777" w:rsidR="00A67369" w:rsidRPr="00A67369" w:rsidRDefault="00A67369" w:rsidP="00A67369">
      <w:pPr>
        <w:widowControl/>
        <w:shd w:val="clear" w:color="auto" w:fill="FFFFFF"/>
        <w:spacing w:line="480" w:lineRule="atLeast"/>
        <w:ind w:firstLine="480"/>
        <w:rPr>
          <w:rFonts w:ascii="微软雅黑" w:eastAsia="微软雅黑" w:hAnsi="微软雅黑" w:cs="宋体" w:hint="eastAsia"/>
          <w:color w:val="494949"/>
          <w:kern w:val="0"/>
          <w:sz w:val="23"/>
          <w:szCs w:val="23"/>
        </w:rPr>
      </w:pPr>
    </w:p>
    <w:p w14:paraId="2595FC44" w14:textId="77777777" w:rsidR="00A67369" w:rsidRPr="00A67369" w:rsidRDefault="00A67369" w:rsidP="00A67369">
      <w:pPr>
        <w:widowControl/>
        <w:shd w:val="clear" w:color="auto" w:fill="FFFFFF"/>
        <w:spacing w:line="480" w:lineRule="atLeast"/>
        <w:ind w:firstLine="480"/>
        <w:rPr>
          <w:rFonts w:ascii="微软雅黑" w:eastAsia="微软雅黑" w:hAnsi="微软雅黑" w:cs="宋体" w:hint="eastAsia"/>
          <w:color w:val="494949"/>
          <w:kern w:val="0"/>
          <w:sz w:val="23"/>
          <w:szCs w:val="23"/>
        </w:rPr>
      </w:pPr>
      <w:r w:rsidRPr="00A67369">
        <w:rPr>
          <w:rFonts w:ascii="微软雅黑" w:eastAsia="微软雅黑" w:hAnsi="微软雅黑" w:cs="宋体" w:hint="eastAsia"/>
          <w:b/>
          <w:bCs/>
          <w:color w:val="494949"/>
          <w:kern w:val="0"/>
          <w:sz w:val="24"/>
          <w:szCs w:val="24"/>
        </w:rPr>
        <w:t>二、提供优质岗位</w:t>
      </w:r>
    </w:p>
    <w:p w14:paraId="05FB7F8B" w14:textId="77777777" w:rsidR="00A67369" w:rsidRPr="00A67369" w:rsidRDefault="00A67369" w:rsidP="00A67369">
      <w:pPr>
        <w:widowControl/>
        <w:shd w:val="clear" w:color="auto" w:fill="FFFFFF"/>
        <w:spacing w:line="480" w:lineRule="atLeast"/>
        <w:ind w:firstLine="480"/>
        <w:rPr>
          <w:rFonts w:ascii="微软雅黑" w:eastAsia="微软雅黑" w:hAnsi="微软雅黑" w:cs="宋体" w:hint="eastAsia"/>
          <w:color w:val="494949"/>
          <w:kern w:val="0"/>
          <w:sz w:val="23"/>
          <w:szCs w:val="23"/>
        </w:rPr>
      </w:pPr>
      <w:r w:rsidRPr="00A67369">
        <w:rPr>
          <w:rFonts w:ascii="微软雅黑" w:eastAsia="微软雅黑" w:hAnsi="微软雅黑" w:cs="宋体" w:hint="eastAsia"/>
          <w:color w:val="494949"/>
          <w:kern w:val="0"/>
          <w:sz w:val="24"/>
          <w:szCs w:val="24"/>
        </w:rPr>
        <w:t>（一）实习岗位</w:t>
      </w:r>
    </w:p>
    <w:p w14:paraId="1C58ABE0" w14:textId="77777777" w:rsidR="00A67369" w:rsidRPr="00A67369" w:rsidRDefault="00A67369" w:rsidP="00A67369">
      <w:pPr>
        <w:widowControl/>
        <w:shd w:val="clear" w:color="auto" w:fill="FFFFFF"/>
        <w:spacing w:line="480" w:lineRule="atLeast"/>
        <w:ind w:firstLine="480"/>
        <w:rPr>
          <w:rFonts w:ascii="微软雅黑" w:eastAsia="微软雅黑" w:hAnsi="微软雅黑" w:cs="宋体" w:hint="eastAsia"/>
          <w:color w:val="494949"/>
          <w:kern w:val="0"/>
          <w:sz w:val="23"/>
          <w:szCs w:val="23"/>
        </w:rPr>
      </w:pPr>
      <w:r w:rsidRPr="00A67369">
        <w:rPr>
          <w:rFonts w:ascii="微软雅黑" w:eastAsia="微软雅黑" w:hAnsi="微软雅黑" w:cs="宋体" w:hint="eastAsia"/>
          <w:color w:val="494949"/>
          <w:kern w:val="0"/>
          <w:sz w:val="24"/>
          <w:szCs w:val="24"/>
        </w:rPr>
        <w:t>  实践教学（包括顶岗实习）是“订单式”人才培养过程的重要环节，学生在校期间，长沙格力将为学生提供符合培养目标的工作岗位，实践教学环节时间不少于1学期。让学生在校期间接触岗位相关工作，提前了解岗位，适应岗位。</w:t>
      </w:r>
    </w:p>
    <w:p w14:paraId="10C66295" w14:textId="77777777" w:rsidR="00A67369" w:rsidRPr="00A67369" w:rsidRDefault="00A67369" w:rsidP="00A67369">
      <w:pPr>
        <w:widowControl/>
        <w:shd w:val="clear" w:color="auto" w:fill="FFFFFF"/>
        <w:spacing w:line="480" w:lineRule="atLeast"/>
        <w:ind w:firstLine="480"/>
        <w:rPr>
          <w:rFonts w:ascii="微软雅黑" w:eastAsia="微软雅黑" w:hAnsi="微软雅黑" w:cs="宋体" w:hint="eastAsia"/>
          <w:color w:val="494949"/>
          <w:kern w:val="0"/>
          <w:sz w:val="23"/>
          <w:szCs w:val="23"/>
        </w:rPr>
      </w:pPr>
      <w:r w:rsidRPr="00A67369">
        <w:rPr>
          <w:rFonts w:ascii="微软雅黑" w:eastAsia="微软雅黑" w:hAnsi="微软雅黑" w:cs="宋体" w:hint="eastAsia"/>
          <w:color w:val="494949"/>
          <w:kern w:val="0"/>
          <w:sz w:val="24"/>
          <w:szCs w:val="24"/>
        </w:rPr>
        <w:t>（二）毕业直接就业岗位</w:t>
      </w:r>
    </w:p>
    <w:p w14:paraId="25C09611" w14:textId="77777777" w:rsidR="00A67369" w:rsidRPr="00A67369" w:rsidRDefault="00A67369" w:rsidP="00A67369">
      <w:pPr>
        <w:widowControl/>
        <w:shd w:val="clear" w:color="auto" w:fill="FFFFFF"/>
        <w:spacing w:line="480" w:lineRule="atLeast"/>
        <w:ind w:firstLine="480"/>
        <w:rPr>
          <w:rFonts w:ascii="微软雅黑" w:eastAsia="微软雅黑" w:hAnsi="微软雅黑" w:cs="宋体" w:hint="eastAsia"/>
          <w:color w:val="494949"/>
          <w:kern w:val="0"/>
          <w:sz w:val="23"/>
          <w:szCs w:val="23"/>
        </w:rPr>
      </w:pPr>
      <w:r w:rsidRPr="00A67369">
        <w:rPr>
          <w:rFonts w:ascii="微软雅黑" w:eastAsia="微软雅黑" w:hAnsi="微软雅黑" w:cs="宋体" w:hint="eastAsia"/>
          <w:color w:val="494949"/>
          <w:kern w:val="0"/>
          <w:sz w:val="24"/>
          <w:szCs w:val="24"/>
        </w:rPr>
        <w:t>  长沙格力与湖南铁道职业学院合力打造的格力订单班，毕业即就业，长沙格力将为格力订单班毕业的同学提高优质岗位，明确的职业规划，通畅的就业道路。</w:t>
      </w:r>
    </w:p>
    <w:p w14:paraId="6849DCE5" w14:textId="4C26909B" w:rsidR="00A67369" w:rsidRPr="00A67369" w:rsidRDefault="00A67369" w:rsidP="00A67369">
      <w:pPr>
        <w:widowControl/>
        <w:shd w:val="clear" w:color="auto" w:fill="FFFFFF"/>
        <w:spacing w:line="480" w:lineRule="atLeast"/>
        <w:ind w:firstLine="480"/>
        <w:jc w:val="center"/>
        <w:rPr>
          <w:rFonts w:ascii="微软雅黑" w:eastAsia="微软雅黑" w:hAnsi="微软雅黑" w:cs="宋体" w:hint="eastAsia"/>
          <w:color w:val="494949"/>
          <w:kern w:val="0"/>
          <w:sz w:val="23"/>
          <w:szCs w:val="23"/>
        </w:rPr>
      </w:pPr>
      <w:r w:rsidRPr="00A67369">
        <w:rPr>
          <w:rFonts w:ascii="微软雅黑" w:eastAsia="微软雅黑" w:hAnsi="微软雅黑" w:cs="宋体"/>
          <w:noProof/>
          <w:color w:val="494949"/>
          <w:kern w:val="0"/>
          <w:sz w:val="23"/>
          <w:szCs w:val="23"/>
        </w:rPr>
        <w:drawing>
          <wp:inline distT="0" distB="0" distL="0" distR="0" wp14:anchorId="544F6AD1" wp14:editId="766CEF55">
            <wp:extent cx="5274310" cy="1584960"/>
            <wp:effectExtent l="0" t="0" r="2540" b="0"/>
            <wp:docPr id="9" name="图片 9" descr="8E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8E2A"/>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74310" cy="1584960"/>
                    </a:xfrm>
                    <a:prstGeom prst="rect">
                      <a:avLst/>
                    </a:prstGeom>
                    <a:noFill/>
                    <a:ln>
                      <a:noFill/>
                    </a:ln>
                  </pic:spPr>
                </pic:pic>
              </a:graphicData>
            </a:graphic>
          </wp:inline>
        </w:drawing>
      </w:r>
    </w:p>
    <w:p w14:paraId="74AC2B68" w14:textId="77777777" w:rsidR="00A67369" w:rsidRPr="00A67369" w:rsidRDefault="00A67369" w:rsidP="00A67369">
      <w:pPr>
        <w:widowControl/>
        <w:shd w:val="clear" w:color="auto" w:fill="FFFFFF"/>
        <w:spacing w:line="480" w:lineRule="atLeast"/>
        <w:ind w:firstLine="480"/>
        <w:rPr>
          <w:rFonts w:ascii="微软雅黑" w:eastAsia="微软雅黑" w:hAnsi="微软雅黑" w:cs="宋体" w:hint="eastAsia"/>
          <w:color w:val="494949"/>
          <w:kern w:val="0"/>
          <w:sz w:val="23"/>
          <w:szCs w:val="23"/>
        </w:rPr>
      </w:pPr>
    </w:p>
    <w:p w14:paraId="0C0A3C68" w14:textId="77777777" w:rsidR="00A67369" w:rsidRPr="00A67369" w:rsidRDefault="00A67369" w:rsidP="00A67369">
      <w:pPr>
        <w:widowControl/>
        <w:shd w:val="clear" w:color="auto" w:fill="FFFFFF"/>
        <w:spacing w:line="480" w:lineRule="atLeast"/>
        <w:ind w:firstLine="480"/>
        <w:rPr>
          <w:rFonts w:ascii="微软雅黑" w:eastAsia="微软雅黑" w:hAnsi="微软雅黑" w:cs="宋体" w:hint="eastAsia"/>
          <w:color w:val="494949"/>
          <w:kern w:val="0"/>
          <w:sz w:val="23"/>
          <w:szCs w:val="23"/>
        </w:rPr>
      </w:pPr>
      <w:r w:rsidRPr="00A67369">
        <w:rPr>
          <w:rFonts w:ascii="微软雅黑" w:eastAsia="微软雅黑" w:hAnsi="微软雅黑" w:cs="宋体" w:hint="eastAsia"/>
          <w:b/>
          <w:bCs/>
          <w:color w:val="494949"/>
          <w:kern w:val="0"/>
          <w:sz w:val="24"/>
          <w:szCs w:val="24"/>
        </w:rPr>
        <w:t>三、福利待遇</w:t>
      </w:r>
    </w:p>
    <w:p w14:paraId="7FBC0C90" w14:textId="77777777" w:rsidR="00A67369" w:rsidRPr="00A67369" w:rsidRDefault="00A67369" w:rsidP="00A67369">
      <w:pPr>
        <w:widowControl/>
        <w:shd w:val="clear" w:color="auto" w:fill="FFFFFF"/>
        <w:spacing w:line="480" w:lineRule="atLeast"/>
        <w:ind w:firstLine="480"/>
        <w:rPr>
          <w:rFonts w:ascii="微软雅黑" w:eastAsia="微软雅黑" w:hAnsi="微软雅黑" w:cs="宋体" w:hint="eastAsia"/>
          <w:color w:val="494949"/>
          <w:kern w:val="0"/>
          <w:sz w:val="23"/>
          <w:szCs w:val="23"/>
        </w:rPr>
      </w:pPr>
      <w:r w:rsidRPr="00A67369">
        <w:rPr>
          <w:rFonts w:ascii="微软雅黑" w:eastAsia="微软雅黑" w:hAnsi="微软雅黑" w:cs="宋体" w:hint="eastAsia"/>
          <w:color w:val="494949"/>
          <w:kern w:val="0"/>
          <w:sz w:val="24"/>
          <w:szCs w:val="24"/>
        </w:rPr>
        <w:t>  格力订单班的同学毕业加入到长沙格力，将享受公司提供的全方位的福利体系制度，提供长期稳定的工作、广阔的发展平台、毕业的大学生将获得广大的精晋升空间。</w:t>
      </w:r>
    </w:p>
    <w:p w14:paraId="6C3AE5A6" w14:textId="2AD490A6" w:rsidR="00A67369" w:rsidRPr="00A67369" w:rsidRDefault="00A67369" w:rsidP="00A67369">
      <w:pPr>
        <w:widowControl/>
        <w:shd w:val="clear" w:color="auto" w:fill="FFFFFF"/>
        <w:spacing w:line="480" w:lineRule="atLeast"/>
        <w:ind w:firstLine="480"/>
        <w:jc w:val="center"/>
        <w:rPr>
          <w:rFonts w:ascii="微软雅黑" w:eastAsia="微软雅黑" w:hAnsi="微软雅黑" w:cs="宋体" w:hint="eastAsia"/>
          <w:color w:val="494949"/>
          <w:kern w:val="0"/>
          <w:sz w:val="23"/>
          <w:szCs w:val="23"/>
        </w:rPr>
      </w:pPr>
      <w:r w:rsidRPr="00A67369">
        <w:rPr>
          <w:rFonts w:ascii="微软雅黑" w:eastAsia="微软雅黑" w:hAnsi="微软雅黑" w:cs="宋体"/>
          <w:noProof/>
          <w:color w:val="494949"/>
          <w:kern w:val="0"/>
          <w:sz w:val="23"/>
          <w:szCs w:val="23"/>
        </w:rPr>
        <w:lastRenderedPageBreak/>
        <w:drawing>
          <wp:inline distT="0" distB="0" distL="0" distR="0" wp14:anchorId="05C1A9F3" wp14:editId="57747C62">
            <wp:extent cx="5274310" cy="2743200"/>
            <wp:effectExtent l="0" t="0" r="254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74310" cy="2743200"/>
                    </a:xfrm>
                    <a:prstGeom prst="rect">
                      <a:avLst/>
                    </a:prstGeom>
                    <a:noFill/>
                    <a:ln>
                      <a:noFill/>
                    </a:ln>
                  </pic:spPr>
                </pic:pic>
              </a:graphicData>
            </a:graphic>
          </wp:inline>
        </w:drawing>
      </w:r>
    </w:p>
    <w:p w14:paraId="2A88FC87" w14:textId="7B21F810" w:rsidR="00A67369" w:rsidRPr="00A67369" w:rsidRDefault="00A67369" w:rsidP="00A67369">
      <w:pPr>
        <w:widowControl/>
        <w:shd w:val="clear" w:color="auto" w:fill="FFFFFF"/>
        <w:spacing w:line="480" w:lineRule="atLeast"/>
        <w:ind w:firstLine="480"/>
        <w:jc w:val="center"/>
        <w:rPr>
          <w:rFonts w:ascii="微软雅黑" w:eastAsia="微软雅黑" w:hAnsi="微软雅黑" w:cs="宋体" w:hint="eastAsia"/>
          <w:color w:val="494949"/>
          <w:kern w:val="0"/>
          <w:sz w:val="23"/>
          <w:szCs w:val="23"/>
        </w:rPr>
      </w:pPr>
      <w:r w:rsidRPr="00A67369">
        <w:rPr>
          <w:rFonts w:ascii="微软雅黑" w:eastAsia="微软雅黑" w:hAnsi="微软雅黑" w:cs="宋体"/>
          <w:noProof/>
          <w:color w:val="494949"/>
          <w:kern w:val="0"/>
          <w:sz w:val="23"/>
          <w:szCs w:val="23"/>
        </w:rPr>
        <w:drawing>
          <wp:inline distT="0" distB="0" distL="0" distR="0" wp14:anchorId="71A17078" wp14:editId="13CB58FF">
            <wp:extent cx="5274310" cy="2954020"/>
            <wp:effectExtent l="0" t="0" r="254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74310" cy="2954020"/>
                    </a:xfrm>
                    <a:prstGeom prst="rect">
                      <a:avLst/>
                    </a:prstGeom>
                    <a:noFill/>
                    <a:ln>
                      <a:noFill/>
                    </a:ln>
                  </pic:spPr>
                </pic:pic>
              </a:graphicData>
            </a:graphic>
          </wp:inline>
        </w:drawing>
      </w:r>
    </w:p>
    <w:p w14:paraId="644C9E2F" w14:textId="77777777" w:rsidR="00A67369" w:rsidRPr="00A67369" w:rsidRDefault="00A67369" w:rsidP="00A67369">
      <w:pPr>
        <w:widowControl/>
        <w:shd w:val="clear" w:color="auto" w:fill="FFFFFF"/>
        <w:spacing w:line="480" w:lineRule="atLeast"/>
        <w:ind w:firstLine="480"/>
        <w:rPr>
          <w:rFonts w:ascii="微软雅黑" w:eastAsia="微软雅黑" w:hAnsi="微软雅黑" w:cs="宋体" w:hint="eastAsia"/>
          <w:color w:val="494949"/>
          <w:kern w:val="0"/>
          <w:sz w:val="23"/>
          <w:szCs w:val="23"/>
        </w:rPr>
      </w:pPr>
    </w:p>
    <w:p w14:paraId="6A5D546D" w14:textId="77777777" w:rsidR="00A67369" w:rsidRPr="00A67369" w:rsidRDefault="00A67369" w:rsidP="00A67369">
      <w:pPr>
        <w:widowControl/>
        <w:shd w:val="clear" w:color="auto" w:fill="FFFFFF"/>
        <w:spacing w:line="480" w:lineRule="atLeast"/>
        <w:ind w:firstLine="480"/>
        <w:rPr>
          <w:rFonts w:ascii="微软雅黑" w:eastAsia="微软雅黑" w:hAnsi="微软雅黑" w:cs="宋体" w:hint="eastAsia"/>
          <w:color w:val="494949"/>
          <w:kern w:val="0"/>
          <w:sz w:val="23"/>
          <w:szCs w:val="23"/>
        </w:rPr>
      </w:pPr>
      <w:r w:rsidRPr="00A67369">
        <w:rPr>
          <w:rFonts w:ascii="微软雅黑" w:eastAsia="微软雅黑" w:hAnsi="微软雅黑" w:cs="宋体" w:hint="eastAsia"/>
          <w:b/>
          <w:bCs/>
          <w:color w:val="494949"/>
          <w:kern w:val="0"/>
          <w:sz w:val="24"/>
          <w:szCs w:val="24"/>
        </w:rPr>
        <w:t>四、职业发展</w:t>
      </w:r>
    </w:p>
    <w:p w14:paraId="197CD442" w14:textId="77777777" w:rsidR="00A67369" w:rsidRPr="00A67369" w:rsidRDefault="00A67369" w:rsidP="00A67369">
      <w:pPr>
        <w:widowControl/>
        <w:shd w:val="clear" w:color="auto" w:fill="FFFFFF"/>
        <w:spacing w:line="480" w:lineRule="atLeast"/>
        <w:ind w:firstLine="480"/>
        <w:rPr>
          <w:rFonts w:ascii="微软雅黑" w:eastAsia="微软雅黑" w:hAnsi="微软雅黑" w:cs="宋体" w:hint="eastAsia"/>
          <w:color w:val="494949"/>
          <w:kern w:val="0"/>
          <w:sz w:val="23"/>
          <w:szCs w:val="23"/>
        </w:rPr>
      </w:pPr>
      <w:r w:rsidRPr="00A67369">
        <w:rPr>
          <w:rFonts w:ascii="微软雅黑" w:eastAsia="微软雅黑" w:hAnsi="微软雅黑" w:cs="宋体" w:hint="eastAsia"/>
          <w:color w:val="494949"/>
          <w:kern w:val="0"/>
          <w:sz w:val="24"/>
          <w:szCs w:val="24"/>
        </w:rPr>
        <w:t>（一）直升机式发展模式</w:t>
      </w:r>
    </w:p>
    <w:p w14:paraId="64E7A8B6" w14:textId="77777777" w:rsidR="00A67369" w:rsidRPr="00A67369" w:rsidRDefault="00A67369" w:rsidP="00A67369">
      <w:pPr>
        <w:widowControl/>
        <w:shd w:val="clear" w:color="auto" w:fill="FFFFFF"/>
        <w:spacing w:line="480" w:lineRule="atLeast"/>
        <w:ind w:firstLine="480"/>
        <w:rPr>
          <w:rFonts w:ascii="微软雅黑" w:eastAsia="微软雅黑" w:hAnsi="微软雅黑" w:cs="宋体" w:hint="eastAsia"/>
          <w:color w:val="494949"/>
          <w:kern w:val="0"/>
          <w:sz w:val="23"/>
          <w:szCs w:val="23"/>
        </w:rPr>
      </w:pPr>
      <w:r w:rsidRPr="00A67369">
        <w:rPr>
          <w:rFonts w:ascii="微软雅黑" w:eastAsia="微软雅黑" w:hAnsi="微软雅黑" w:cs="宋体" w:hint="eastAsia"/>
          <w:color w:val="494949"/>
          <w:kern w:val="0"/>
          <w:sz w:val="24"/>
          <w:szCs w:val="24"/>
        </w:rPr>
        <w:t>  公司制定了透明、灵活的庸才机制，为公司人才提供完善的晋升渠道。凡是加入公司工作满一年的人员，即可参加公司的内部转岗，为公司人员提供更多的选择。入职满两年。可参加公司中干竞聘，只要你有能力，只要你肯努力，格力将为你提供更大的舞台。</w:t>
      </w:r>
    </w:p>
    <w:p w14:paraId="26404BEC" w14:textId="45DDCC28" w:rsidR="00A67369" w:rsidRPr="00A67369" w:rsidRDefault="00A67369" w:rsidP="00A67369">
      <w:pPr>
        <w:widowControl/>
        <w:shd w:val="clear" w:color="auto" w:fill="FFFFFF"/>
        <w:spacing w:line="480" w:lineRule="atLeast"/>
        <w:ind w:firstLine="480"/>
        <w:jc w:val="center"/>
        <w:rPr>
          <w:rFonts w:ascii="微软雅黑" w:eastAsia="微软雅黑" w:hAnsi="微软雅黑" w:cs="宋体" w:hint="eastAsia"/>
          <w:color w:val="494949"/>
          <w:kern w:val="0"/>
          <w:sz w:val="23"/>
          <w:szCs w:val="23"/>
        </w:rPr>
      </w:pPr>
      <w:r w:rsidRPr="00A67369">
        <w:rPr>
          <w:rFonts w:ascii="微软雅黑" w:eastAsia="微软雅黑" w:hAnsi="微软雅黑" w:cs="宋体"/>
          <w:noProof/>
          <w:color w:val="494949"/>
          <w:kern w:val="0"/>
          <w:sz w:val="23"/>
          <w:szCs w:val="23"/>
        </w:rPr>
        <w:lastRenderedPageBreak/>
        <w:drawing>
          <wp:inline distT="0" distB="0" distL="0" distR="0" wp14:anchorId="59649757" wp14:editId="3C0C7B2A">
            <wp:extent cx="5274310" cy="2813050"/>
            <wp:effectExtent l="0" t="0" r="2540" b="6350"/>
            <wp:docPr id="6" name="图片 6" descr="F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76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4310" cy="2813050"/>
                    </a:xfrm>
                    <a:prstGeom prst="rect">
                      <a:avLst/>
                    </a:prstGeom>
                    <a:noFill/>
                    <a:ln>
                      <a:noFill/>
                    </a:ln>
                  </pic:spPr>
                </pic:pic>
              </a:graphicData>
            </a:graphic>
          </wp:inline>
        </w:drawing>
      </w:r>
    </w:p>
    <w:p w14:paraId="0BAD759A" w14:textId="77777777" w:rsidR="00A67369" w:rsidRPr="00A67369" w:rsidRDefault="00A67369" w:rsidP="00A67369">
      <w:pPr>
        <w:widowControl/>
        <w:shd w:val="clear" w:color="auto" w:fill="FFFFFF"/>
        <w:spacing w:line="480" w:lineRule="atLeast"/>
        <w:ind w:firstLine="480"/>
        <w:rPr>
          <w:rFonts w:ascii="微软雅黑" w:eastAsia="微软雅黑" w:hAnsi="微软雅黑" w:cs="宋体" w:hint="eastAsia"/>
          <w:color w:val="494949"/>
          <w:kern w:val="0"/>
          <w:sz w:val="23"/>
          <w:szCs w:val="23"/>
        </w:rPr>
      </w:pPr>
      <w:r w:rsidRPr="00A67369">
        <w:rPr>
          <w:rFonts w:ascii="微软雅黑" w:eastAsia="微软雅黑" w:hAnsi="微软雅黑" w:cs="宋体" w:hint="eastAsia"/>
          <w:color w:val="494949"/>
          <w:kern w:val="0"/>
          <w:sz w:val="24"/>
          <w:szCs w:val="24"/>
        </w:rPr>
        <w:t>（二）”向日葵”晋升培养</w:t>
      </w:r>
    </w:p>
    <w:p w14:paraId="188558C2" w14:textId="77777777" w:rsidR="00A67369" w:rsidRPr="00A67369" w:rsidRDefault="00A67369" w:rsidP="00A67369">
      <w:pPr>
        <w:widowControl/>
        <w:shd w:val="clear" w:color="auto" w:fill="FFFFFF"/>
        <w:spacing w:line="480" w:lineRule="atLeast"/>
        <w:ind w:firstLine="480"/>
        <w:rPr>
          <w:rFonts w:ascii="微软雅黑" w:eastAsia="微软雅黑" w:hAnsi="微软雅黑" w:cs="宋体" w:hint="eastAsia"/>
          <w:color w:val="494949"/>
          <w:kern w:val="0"/>
          <w:sz w:val="23"/>
          <w:szCs w:val="23"/>
        </w:rPr>
      </w:pPr>
      <w:r w:rsidRPr="00A67369">
        <w:rPr>
          <w:rFonts w:ascii="微软雅黑" w:eastAsia="微软雅黑" w:hAnsi="微软雅黑" w:cs="宋体" w:hint="eastAsia"/>
          <w:color w:val="494949"/>
          <w:kern w:val="0"/>
          <w:sz w:val="24"/>
          <w:szCs w:val="24"/>
        </w:rPr>
        <w:t>  “向日葵”人才培养特训营拥有全方位的免费培训体系，可直通技术管理类人才库，当公司技术管理类岗位空缺时，将优先从人才库中任用，给予员工多样化发展平台。</w:t>
      </w:r>
    </w:p>
    <w:p w14:paraId="4EAACCB6" w14:textId="0C5F2CCF" w:rsidR="00A67369" w:rsidRPr="00A67369" w:rsidRDefault="00A67369" w:rsidP="00A67369">
      <w:pPr>
        <w:widowControl/>
        <w:shd w:val="clear" w:color="auto" w:fill="FFFFFF"/>
        <w:spacing w:line="480" w:lineRule="atLeast"/>
        <w:ind w:firstLine="480"/>
        <w:jc w:val="center"/>
        <w:rPr>
          <w:rFonts w:ascii="微软雅黑" w:eastAsia="微软雅黑" w:hAnsi="微软雅黑" w:cs="宋体" w:hint="eastAsia"/>
          <w:color w:val="494949"/>
          <w:kern w:val="0"/>
          <w:sz w:val="23"/>
          <w:szCs w:val="23"/>
        </w:rPr>
      </w:pPr>
      <w:r w:rsidRPr="00A67369">
        <w:rPr>
          <w:rFonts w:ascii="微软雅黑" w:eastAsia="微软雅黑" w:hAnsi="微软雅黑" w:cs="宋体"/>
          <w:noProof/>
          <w:color w:val="494949"/>
          <w:kern w:val="0"/>
          <w:sz w:val="23"/>
          <w:szCs w:val="23"/>
        </w:rPr>
        <w:drawing>
          <wp:inline distT="0" distB="0" distL="0" distR="0" wp14:anchorId="030EC63E" wp14:editId="4793CE53">
            <wp:extent cx="5274310" cy="2743200"/>
            <wp:effectExtent l="0" t="0" r="2540" b="0"/>
            <wp:docPr id="5" name="图片 5" descr="E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AD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4310" cy="2743200"/>
                    </a:xfrm>
                    <a:prstGeom prst="rect">
                      <a:avLst/>
                    </a:prstGeom>
                    <a:noFill/>
                    <a:ln>
                      <a:noFill/>
                    </a:ln>
                  </pic:spPr>
                </pic:pic>
              </a:graphicData>
            </a:graphic>
          </wp:inline>
        </w:drawing>
      </w:r>
    </w:p>
    <w:p w14:paraId="097C51D7" w14:textId="77777777" w:rsidR="00A67369" w:rsidRPr="00A67369" w:rsidRDefault="00A67369" w:rsidP="00A67369">
      <w:pPr>
        <w:widowControl/>
        <w:shd w:val="clear" w:color="auto" w:fill="FFFFFF"/>
        <w:spacing w:line="480" w:lineRule="atLeast"/>
        <w:ind w:firstLine="480"/>
        <w:rPr>
          <w:rFonts w:ascii="微软雅黑" w:eastAsia="微软雅黑" w:hAnsi="微软雅黑" w:cs="宋体" w:hint="eastAsia"/>
          <w:color w:val="494949"/>
          <w:kern w:val="0"/>
          <w:sz w:val="23"/>
          <w:szCs w:val="23"/>
        </w:rPr>
      </w:pPr>
      <w:r w:rsidRPr="00A67369">
        <w:rPr>
          <w:rFonts w:ascii="微软雅黑" w:eastAsia="微软雅黑" w:hAnsi="微软雅黑" w:cs="宋体" w:hint="eastAsia"/>
          <w:color w:val="494949"/>
          <w:kern w:val="0"/>
          <w:sz w:val="24"/>
          <w:szCs w:val="24"/>
        </w:rPr>
        <w:t>（三）专项人才培养</w:t>
      </w:r>
    </w:p>
    <w:p w14:paraId="015C51EB" w14:textId="77777777" w:rsidR="00A67369" w:rsidRPr="00A67369" w:rsidRDefault="00A67369" w:rsidP="00A67369">
      <w:pPr>
        <w:widowControl/>
        <w:shd w:val="clear" w:color="auto" w:fill="FFFFFF"/>
        <w:spacing w:line="480" w:lineRule="atLeast"/>
        <w:ind w:firstLine="480"/>
        <w:rPr>
          <w:rFonts w:ascii="微软雅黑" w:eastAsia="微软雅黑" w:hAnsi="微软雅黑" w:cs="宋体" w:hint="eastAsia"/>
          <w:color w:val="494949"/>
          <w:kern w:val="0"/>
          <w:sz w:val="23"/>
          <w:szCs w:val="23"/>
        </w:rPr>
      </w:pPr>
      <w:r w:rsidRPr="00A67369">
        <w:rPr>
          <w:rFonts w:ascii="微软雅黑" w:eastAsia="微软雅黑" w:hAnsi="微软雅黑" w:cs="宋体" w:hint="eastAsia"/>
          <w:color w:val="494949"/>
          <w:kern w:val="0"/>
          <w:sz w:val="24"/>
          <w:szCs w:val="24"/>
        </w:rPr>
        <w:t>  公司拥有“公司—部门—科室—个人”的四级培训制度、在职学位教育学费报销等，更有众多内部、外部讲师团提供各种培训。</w:t>
      </w:r>
    </w:p>
    <w:p w14:paraId="4DBF494F" w14:textId="78F36B24" w:rsidR="00A67369" w:rsidRPr="00A67369" w:rsidRDefault="00A67369" w:rsidP="00A67369">
      <w:pPr>
        <w:widowControl/>
        <w:shd w:val="clear" w:color="auto" w:fill="FFFFFF"/>
        <w:spacing w:line="480" w:lineRule="atLeast"/>
        <w:ind w:firstLine="480"/>
        <w:jc w:val="center"/>
        <w:rPr>
          <w:rFonts w:ascii="微软雅黑" w:eastAsia="微软雅黑" w:hAnsi="微软雅黑" w:cs="宋体" w:hint="eastAsia"/>
          <w:color w:val="494949"/>
          <w:kern w:val="0"/>
          <w:sz w:val="23"/>
          <w:szCs w:val="23"/>
        </w:rPr>
      </w:pPr>
      <w:r w:rsidRPr="00A67369">
        <w:rPr>
          <w:rFonts w:ascii="微软雅黑" w:eastAsia="微软雅黑" w:hAnsi="微软雅黑" w:cs="宋体"/>
          <w:noProof/>
          <w:color w:val="494949"/>
          <w:kern w:val="0"/>
          <w:sz w:val="23"/>
          <w:szCs w:val="23"/>
        </w:rPr>
        <w:lastRenderedPageBreak/>
        <w:drawing>
          <wp:inline distT="0" distB="0" distL="0" distR="0" wp14:anchorId="68D7DFA2" wp14:editId="5D5AA186">
            <wp:extent cx="5274310" cy="2572385"/>
            <wp:effectExtent l="0" t="0" r="2540" b="0"/>
            <wp:docPr id="4" name="图片 4" descr="190F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190F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4310" cy="2572385"/>
                    </a:xfrm>
                    <a:prstGeom prst="rect">
                      <a:avLst/>
                    </a:prstGeom>
                    <a:noFill/>
                    <a:ln>
                      <a:noFill/>
                    </a:ln>
                  </pic:spPr>
                </pic:pic>
              </a:graphicData>
            </a:graphic>
          </wp:inline>
        </w:drawing>
      </w:r>
    </w:p>
    <w:p w14:paraId="3E6C4A98" w14:textId="77777777" w:rsidR="00A67369" w:rsidRPr="00A67369" w:rsidRDefault="00A67369" w:rsidP="00A67369">
      <w:pPr>
        <w:widowControl/>
        <w:shd w:val="clear" w:color="auto" w:fill="FFFFFF"/>
        <w:spacing w:line="480" w:lineRule="atLeast"/>
        <w:ind w:firstLine="480"/>
        <w:rPr>
          <w:rFonts w:ascii="微软雅黑" w:eastAsia="微软雅黑" w:hAnsi="微软雅黑" w:cs="宋体" w:hint="eastAsia"/>
          <w:color w:val="494949"/>
          <w:kern w:val="0"/>
          <w:sz w:val="23"/>
          <w:szCs w:val="23"/>
        </w:rPr>
      </w:pPr>
    </w:p>
    <w:p w14:paraId="5B7687ED" w14:textId="77777777" w:rsidR="00A67369" w:rsidRPr="00A67369" w:rsidRDefault="00A67369" w:rsidP="00A67369">
      <w:pPr>
        <w:widowControl/>
        <w:shd w:val="clear" w:color="auto" w:fill="FFFFFF"/>
        <w:spacing w:line="480" w:lineRule="atLeast"/>
        <w:ind w:firstLine="480"/>
        <w:rPr>
          <w:rFonts w:ascii="微软雅黑" w:eastAsia="微软雅黑" w:hAnsi="微软雅黑" w:cs="宋体" w:hint="eastAsia"/>
          <w:color w:val="494949"/>
          <w:kern w:val="0"/>
          <w:sz w:val="23"/>
          <w:szCs w:val="23"/>
        </w:rPr>
      </w:pPr>
      <w:r w:rsidRPr="00A67369">
        <w:rPr>
          <w:rFonts w:ascii="微软雅黑" w:eastAsia="微软雅黑" w:hAnsi="微软雅黑" w:cs="宋体" w:hint="eastAsia"/>
          <w:b/>
          <w:bCs/>
          <w:color w:val="494949"/>
          <w:kern w:val="0"/>
          <w:sz w:val="24"/>
          <w:szCs w:val="24"/>
        </w:rPr>
        <w:t>五、衣食住行</w:t>
      </w:r>
    </w:p>
    <w:p w14:paraId="6D497FB6" w14:textId="77777777" w:rsidR="00A67369" w:rsidRPr="00A67369" w:rsidRDefault="00A67369" w:rsidP="00A67369">
      <w:pPr>
        <w:widowControl/>
        <w:shd w:val="clear" w:color="auto" w:fill="FFFFFF"/>
        <w:spacing w:line="480" w:lineRule="atLeast"/>
        <w:ind w:firstLine="480"/>
        <w:rPr>
          <w:rFonts w:ascii="微软雅黑" w:eastAsia="微软雅黑" w:hAnsi="微软雅黑" w:cs="宋体" w:hint="eastAsia"/>
          <w:color w:val="494949"/>
          <w:kern w:val="0"/>
          <w:sz w:val="23"/>
          <w:szCs w:val="23"/>
        </w:rPr>
      </w:pPr>
      <w:r w:rsidRPr="00A67369">
        <w:rPr>
          <w:rFonts w:ascii="微软雅黑" w:eastAsia="微软雅黑" w:hAnsi="微软雅黑" w:cs="宋体" w:hint="eastAsia"/>
          <w:color w:val="494949"/>
          <w:kern w:val="0"/>
          <w:sz w:val="24"/>
          <w:szCs w:val="24"/>
        </w:rPr>
        <w:t>  公司为员工的衣食住行提供全方位的保障，确保员工出行方便、食宿舒心。此外公司为员工提供免费的健身房，齐全的健身器材，让员工在工作之余，强身健体，放松心情。</w:t>
      </w:r>
    </w:p>
    <w:p w14:paraId="37B5698C" w14:textId="443EC7EE" w:rsidR="00A67369" w:rsidRPr="00A67369" w:rsidRDefault="00A67369" w:rsidP="00A67369">
      <w:pPr>
        <w:widowControl/>
        <w:shd w:val="clear" w:color="auto" w:fill="FFFFFF"/>
        <w:spacing w:line="480" w:lineRule="atLeast"/>
        <w:ind w:firstLine="480"/>
        <w:jc w:val="center"/>
        <w:rPr>
          <w:rFonts w:ascii="微软雅黑" w:eastAsia="微软雅黑" w:hAnsi="微软雅黑" w:cs="宋体" w:hint="eastAsia"/>
          <w:color w:val="494949"/>
          <w:kern w:val="0"/>
          <w:sz w:val="23"/>
          <w:szCs w:val="23"/>
        </w:rPr>
      </w:pPr>
      <w:r w:rsidRPr="00A67369">
        <w:rPr>
          <w:rFonts w:ascii="微软雅黑" w:eastAsia="微软雅黑" w:hAnsi="微软雅黑" w:cs="宋体"/>
          <w:noProof/>
          <w:color w:val="494949"/>
          <w:kern w:val="0"/>
          <w:sz w:val="23"/>
          <w:szCs w:val="23"/>
        </w:rPr>
        <w:drawing>
          <wp:inline distT="0" distB="0" distL="0" distR="0" wp14:anchorId="3CAB4303" wp14:editId="2D8AE34D">
            <wp:extent cx="5274310" cy="2813050"/>
            <wp:effectExtent l="0" t="0" r="2540" b="635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4310" cy="2813050"/>
                    </a:xfrm>
                    <a:prstGeom prst="rect">
                      <a:avLst/>
                    </a:prstGeom>
                    <a:noFill/>
                    <a:ln>
                      <a:noFill/>
                    </a:ln>
                  </pic:spPr>
                </pic:pic>
              </a:graphicData>
            </a:graphic>
          </wp:inline>
        </w:drawing>
      </w:r>
    </w:p>
    <w:p w14:paraId="459EE039" w14:textId="3EA33C5A" w:rsidR="00A67369" w:rsidRPr="00A67369" w:rsidRDefault="00A67369" w:rsidP="00A67369">
      <w:pPr>
        <w:widowControl/>
        <w:shd w:val="clear" w:color="auto" w:fill="FFFFFF"/>
        <w:spacing w:line="480" w:lineRule="atLeast"/>
        <w:ind w:firstLine="480"/>
        <w:jc w:val="center"/>
        <w:rPr>
          <w:rFonts w:ascii="微软雅黑" w:eastAsia="微软雅黑" w:hAnsi="微软雅黑" w:cs="宋体" w:hint="eastAsia"/>
          <w:color w:val="494949"/>
          <w:kern w:val="0"/>
          <w:sz w:val="23"/>
          <w:szCs w:val="23"/>
        </w:rPr>
      </w:pPr>
      <w:r w:rsidRPr="00A67369">
        <w:rPr>
          <w:rFonts w:ascii="微软雅黑" w:eastAsia="微软雅黑" w:hAnsi="微软雅黑" w:cs="宋体"/>
          <w:noProof/>
          <w:color w:val="494949"/>
          <w:kern w:val="0"/>
          <w:sz w:val="23"/>
          <w:szCs w:val="23"/>
        </w:rPr>
        <w:lastRenderedPageBreak/>
        <w:drawing>
          <wp:inline distT="0" distB="0" distL="0" distR="0" wp14:anchorId="1136AFEC" wp14:editId="7B4FC771">
            <wp:extent cx="5274310" cy="2813050"/>
            <wp:effectExtent l="0" t="0" r="2540" b="635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74310" cy="2813050"/>
                    </a:xfrm>
                    <a:prstGeom prst="rect">
                      <a:avLst/>
                    </a:prstGeom>
                    <a:noFill/>
                    <a:ln>
                      <a:noFill/>
                    </a:ln>
                  </pic:spPr>
                </pic:pic>
              </a:graphicData>
            </a:graphic>
          </wp:inline>
        </w:drawing>
      </w:r>
    </w:p>
    <w:p w14:paraId="7B0CC5AB" w14:textId="0CF6F67E" w:rsidR="00A67369" w:rsidRPr="00A67369" w:rsidRDefault="00A67369" w:rsidP="00A67369">
      <w:pPr>
        <w:widowControl/>
        <w:shd w:val="clear" w:color="auto" w:fill="FFFFFF"/>
        <w:spacing w:line="480" w:lineRule="atLeast"/>
        <w:ind w:firstLine="480"/>
        <w:jc w:val="center"/>
        <w:rPr>
          <w:rFonts w:ascii="微软雅黑" w:eastAsia="微软雅黑" w:hAnsi="微软雅黑" w:cs="宋体" w:hint="eastAsia"/>
          <w:color w:val="494949"/>
          <w:kern w:val="0"/>
          <w:sz w:val="23"/>
          <w:szCs w:val="23"/>
        </w:rPr>
      </w:pPr>
      <w:r w:rsidRPr="00A67369">
        <w:rPr>
          <w:rFonts w:ascii="微软雅黑" w:eastAsia="微软雅黑" w:hAnsi="微软雅黑" w:cs="宋体"/>
          <w:noProof/>
          <w:color w:val="494949"/>
          <w:kern w:val="0"/>
          <w:sz w:val="23"/>
          <w:szCs w:val="23"/>
        </w:rPr>
        <w:drawing>
          <wp:inline distT="0" distB="0" distL="0" distR="0" wp14:anchorId="7A079E70" wp14:editId="0208216D">
            <wp:extent cx="5274310" cy="2813050"/>
            <wp:effectExtent l="0" t="0" r="254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74310" cy="2813050"/>
                    </a:xfrm>
                    <a:prstGeom prst="rect">
                      <a:avLst/>
                    </a:prstGeom>
                    <a:noFill/>
                    <a:ln>
                      <a:noFill/>
                    </a:ln>
                  </pic:spPr>
                </pic:pic>
              </a:graphicData>
            </a:graphic>
          </wp:inline>
        </w:drawing>
      </w:r>
    </w:p>
    <w:p w14:paraId="41C5F21A" w14:textId="77777777" w:rsidR="00C56E27" w:rsidRDefault="00C56E27"/>
    <w:sectPr w:rsidR="00C56E2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433"/>
    <w:rsid w:val="00A67369"/>
    <w:rsid w:val="00C56E27"/>
    <w:rsid w:val="00E444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9A825F-1699-40BE-9470-BC22700DF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2">
    <w:name w:val="heading 2"/>
    <w:basedOn w:val="a"/>
    <w:link w:val="20"/>
    <w:uiPriority w:val="9"/>
    <w:qFormat/>
    <w:rsid w:val="00A67369"/>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标题 2 字符"/>
    <w:basedOn w:val="a0"/>
    <w:link w:val="2"/>
    <w:uiPriority w:val="9"/>
    <w:rsid w:val="00A67369"/>
    <w:rPr>
      <w:rFonts w:ascii="宋体" w:eastAsia="宋体" w:hAnsi="宋体" w:cs="宋体"/>
      <w:b/>
      <w:bCs/>
      <w:kern w:val="0"/>
      <w:sz w:val="36"/>
      <w:szCs w:val="36"/>
    </w:rPr>
  </w:style>
  <w:style w:type="paragraph" w:styleId="a3">
    <w:name w:val="Normal (Web)"/>
    <w:basedOn w:val="a"/>
    <w:uiPriority w:val="99"/>
    <w:semiHidden/>
    <w:unhideWhenUsed/>
    <w:rsid w:val="00A67369"/>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A6736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1623174">
      <w:bodyDiv w:val="1"/>
      <w:marLeft w:val="0"/>
      <w:marRight w:val="0"/>
      <w:marTop w:val="0"/>
      <w:marBottom w:val="0"/>
      <w:divBdr>
        <w:top w:val="none" w:sz="0" w:space="0" w:color="auto"/>
        <w:left w:val="none" w:sz="0" w:space="0" w:color="auto"/>
        <w:bottom w:val="none" w:sz="0" w:space="0" w:color="auto"/>
        <w:right w:val="none" w:sz="0" w:space="0" w:color="auto"/>
      </w:divBdr>
      <w:divsChild>
        <w:div w:id="1019158377">
          <w:marLeft w:val="0"/>
          <w:marRight w:val="0"/>
          <w:marTop w:val="0"/>
          <w:marBottom w:val="375"/>
          <w:divBdr>
            <w:top w:val="none" w:sz="0" w:space="0" w:color="auto"/>
            <w:left w:val="none" w:sz="0" w:space="0" w:color="auto"/>
            <w:bottom w:val="dashed" w:sz="6" w:space="0" w:color="D0D0D0"/>
            <w:right w:val="none" w:sz="0" w:space="0" w:color="auto"/>
          </w:divBdr>
        </w:div>
        <w:div w:id="906384070">
          <w:marLeft w:val="0"/>
          <w:marRight w:val="0"/>
          <w:marTop w:val="0"/>
          <w:marBottom w:val="0"/>
          <w:divBdr>
            <w:top w:val="none" w:sz="0" w:space="0" w:color="auto"/>
            <w:left w:val="none" w:sz="0" w:space="0" w:color="auto"/>
            <w:bottom w:val="none" w:sz="0" w:space="0" w:color="auto"/>
            <w:right w:val="none" w:sz="0" w:space="0" w:color="auto"/>
          </w:divBdr>
          <w:divsChild>
            <w:div w:id="39669573">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211</Words>
  <Characters>1209</Characters>
  <Application>Microsoft Office Word</Application>
  <DocSecurity>0</DocSecurity>
  <Lines>10</Lines>
  <Paragraphs>2</Paragraphs>
  <ScaleCrop>false</ScaleCrop>
  <Company/>
  <LinksUpToDate>false</LinksUpToDate>
  <CharactersWithSpaces>1418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楚 珺</dc:creator>
  <cp:keywords/>
  <dc:description/>
  <cp:lastModifiedBy>楚 珺</cp:lastModifiedBy>
  <cp:revision>3</cp:revision>
  <dcterms:created xsi:type="dcterms:W3CDTF">2022-09-14T02:58:00Z</dcterms:created>
  <dcterms:modified xsi:type="dcterms:W3CDTF">2022-09-14T02:58:00Z</dcterms:modified>
</cp:coreProperties>
</file>